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79" w:rsidRPr="00E11BF5" w:rsidRDefault="00772749" w:rsidP="00E11BF5">
      <w:pPr>
        <w:spacing w:line="360" w:lineRule="auto"/>
        <w:jc w:val="center"/>
        <w:rPr>
          <w:rFonts w:asciiTheme="minorEastAsia" w:hAnsiTheme="minorEastAsia"/>
          <w:b/>
          <w:szCs w:val="21"/>
        </w:rPr>
      </w:pPr>
      <w:bookmarkStart w:id="0" w:name="OLE_LINK1"/>
      <w:bookmarkStart w:id="1" w:name="OLE_LINK2"/>
      <w:r w:rsidRPr="0017366D">
        <w:rPr>
          <w:rFonts w:asciiTheme="minorEastAsia" w:hAnsiTheme="minorEastAsia" w:hint="eastAsia"/>
          <w:b/>
          <w:szCs w:val="21"/>
        </w:rPr>
        <w:t>企业</w:t>
      </w:r>
      <w:r w:rsidR="004B5BE5" w:rsidRPr="0017366D">
        <w:rPr>
          <w:rFonts w:asciiTheme="minorEastAsia" w:hAnsiTheme="minorEastAsia" w:hint="eastAsia"/>
          <w:b/>
          <w:szCs w:val="21"/>
        </w:rPr>
        <w:t>战略转型</w:t>
      </w:r>
      <w:r w:rsidR="00B94779" w:rsidRPr="0017366D">
        <w:rPr>
          <w:rFonts w:asciiTheme="minorEastAsia" w:hAnsiTheme="minorEastAsia" w:hint="eastAsia"/>
          <w:b/>
          <w:szCs w:val="21"/>
        </w:rPr>
        <w:t>期人才队伍建设的思考</w:t>
      </w:r>
      <w:bookmarkStart w:id="2" w:name="_GoBack"/>
      <w:bookmarkEnd w:id="0"/>
      <w:bookmarkEnd w:id="1"/>
      <w:bookmarkEnd w:id="2"/>
    </w:p>
    <w:p w:rsidR="00E700AC" w:rsidRPr="0017366D" w:rsidRDefault="00991579" w:rsidP="00B94779">
      <w:pPr>
        <w:spacing w:line="360" w:lineRule="auto"/>
        <w:jc w:val="center"/>
        <w:rPr>
          <w:rFonts w:ascii="楷体" w:eastAsia="楷体" w:hAnsi="楷体" w:hint="eastAsia"/>
          <w:szCs w:val="21"/>
        </w:rPr>
      </w:pPr>
      <w:r w:rsidRPr="0017366D">
        <w:rPr>
          <w:rFonts w:ascii="楷体" w:eastAsia="楷体" w:hAnsi="楷体" w:hint="eastAsia"/>
          <w:szCs w:val="21"/>
        </w:rPr>
        <w:t>杜自力</w:t>
      </w:r>
      <w:r w:rsidR="00A77FD7" w:rsidRPr="0017366D">
        <w:rPr>
          <w:rFonts w:ascii="楷体" w:eastAsia="楷体" w:hAnsi="楷体" w:hint="eastAsia"/>
          <w:szCs w:val="21"/>
        </w:rPr>
        <w:t>，</w:t>
      </w:r>
      <w:r w:rsidR="00B94779" w:rsidRPr="0017366D">
        <w:rPr>
          <w:rFonts w:ascii="楷体" w:eastAsia="楷体" w:hAnsi="楷体" w:hint="eastAsia"/>
          <w:szCs w:val="21"/>
        </w:rPr>
        <w:t>李静</w:t>
      </w:r>
      <w:r w:rsidR="00A77FD7" w:rsidRPr="0017366D">
        <w:rPr>
          <w:rFonts w:ascii="楷体" w:eastAsia="楷体" w:hAnsi="楷体" w:hint="eastAsia"/>
          <w:szCs w:val="21"/>
        </w:rPr>
        <w:t>，</w:t>
      </w:r>
      <w:r w:rsidR="0046006A" w:rsidRPr="0017366D">
        <w:rPr>
          <w:rFonts w:ascii="楷体" w:eastAsia="楷体" w:hAnsi="楷体" w:hint="eastAsia"/>
          <w:szCs w:val="21"/>
        </w:rPr>
        <w:t>邓秋燕</w:t>
      </w:r>
    </w:p>
    <w:p w:rsidR="00A77FD7" w:rsidRPr="0017366D" w:rsidRDefault="00A77FD7" w:rsidP="00B94779">
      <w:pPr>
        <w:spacing w:line="360" w:lineRule="auto"/>
        <w:jc w:val="center"/>
        <w:rPr>
          <w:rFonts w:ascii="楷体" w:eastAsia="楷体" w:hAnsi="楷体"/>
          <w:szCs w:val="21"/>
        </w:rPr>
      </w:pPr>
      <w:r w:rsidRPr="0017366D">
        <w:rPr>
          <w:rFonts w:ascii="楷体" w:eastAsia="楷体" w:hAnsi="楷体" w:hint="eastAsia"/>
          <w:szCs w:val="21"/>
        </w:rPr>
        <w:t>（中国电信股份有限公司四川分公司，四川成</w:t>
      </w:r>
      <w:r w:rsidR="0017366D">
        <w:rPr>
          <w:rFonts w:ascii="楷体" w:eastAsia="楷体" w:hAnsi="楷体" w:hint="eastAsia"/>
          <w:szCs w:val="21"/>
        </w:rPr>
        <w:t>都</w:t>
      </w:r>
      <w:r w:rsidRPr="0017366D">
        <w:rPr>
          <w:rFonts w:ascii="楷体" w:eastAsia="楷体" w:hAnsi="楷体" w:hint="eastAsia"/>
          <w:szCs w:val="21"/>
        </w:rPr>
        <w:t>610000）</w:t>
      </w:r>
    </w:p>
    <w:p w:rsidR="00D4751B" w:rsidRPr="00A77FD7" w:rsidRDefault="00D4751B" w:rsidP="00D4751B">
      <w:pPr>
        <w:spacing w:line="360" w:lineRule="auto"/>
        <w:jc w:val="right"/>
        <w:rPr>
          <w:rFonts w:asciiTheme="minorEastAsia" w:hAnsiTheme="minorEastAsia"/>
          <w:b/>
          <w:szCs w:val="21"/>
        </w:rPr>
      </w:pPr>
    </w:p>
    <w:p w:rsidR="005A443E" w:rsidRPr="0017366D" w:rsidRDefault="0017366D" w:rsidP="0017366D">
      <w:pPr>
        <w:wordWrap w:val="0"/>
        <w:spacing w:line="360" w:lineRule="auto"/>
        <w:ind w:right="120" w:firstLineChars="200" w:firstLine="420"/>
        <w:jc w:val="left"/>
        <w:rPr>
          <w:rFonts w:ascii="楷体" w:eastAsia="楷体" w:hAnsi="楷体"/>
          <w:szCs w:val="21"/>
        </w:rPr>
      </w:pPr>
      <w:r w:rsidRPr="0017366D">
        <w:rPr>
          <w:rFonts w:ascii="楷体" w:eastAsia="楷体" w:hAnsi="楷体" w:hint="eastAsia"/>
          <w:szCs w:val="21"/>
        </w:rPr>
        <w:t>摘  要：</w:t>
      </w:r>
      <w:r w:rsidR="00E66F76" w:rsidRPr="0017366D">
        <w:rPr>
          <w:rFonts w:ascii="楷体" w:eastAsia="楷体" w:hAnsi="楷体" w:hint="eastAsia"/>
          <w:szCs w:val="21"/>
        </w:rPr>
        <w:t>针对当前</w:t>
      </w:r>
      <w:r w:rsidR="005A443E" w:rsidRPr="0017366D">
        <w:rPr>
          <w:rFonts w:ascii="楷体" w:eastAsia="楷体" w:hAnsi="楷体" w:hint="eastAsia"/>
          <w:szCs w:val="21"/>
        </w:rPr>
        <w:t>通信技术的发展日新月异，</w:t>
      </w:r>
      <w:r w:rsidR="00D75F31" w:rsidRPr="0017366D">
        <w:rPr>
          <w:rFonts w:ascii="楷体" w:eastAsia="楷体" w:hAnsi="楷体" w:hint="eastAsia"/>
          <w:szCs w:val="21"/>
        </w:rPr>
        <w:t>移动互联网的迅猛发展给通信</w:t>
      </w:r>
      <w:r w:rsidR="004D06A9" w:rsidRPr="0017366D">
        <w:rPr>
          <w:rFonts w:ascii="楷体" w:eastAsia="楷体" w:hAnsi="楷体" w:hint="eastAsia"/>
          <w:szCs w:val="21"/>
        </w:rPr>
        <w:t>企业</w:t>
      </w:r>
      <w:r w:rsidR="00D75F31" w:rsidRPr="0017366D">
        <w:rPr>
          <w:rFonts w:ascii="楷体" w:eastAsia="楷体" w:hAnsi="楷体" w:hint="eastAsia"/>
          <w:szCs w:val="21"/>
        </w:rPr>
        <w:t>带来</w:t>
      </w:r>
      <w:r w:rsidR="00E66F76" w:rsidRPr="0017366D">
        <w:rPr>
          <w:rFonts w:ascii="楷体" w:eastAsia="楷体" w:hAnsi="楷体" w:hint="eastAsia"/>
          <w:szCs w:val="21"/>
        </w:rPr>
        <w:t>的新</w:t>
      </w:r>
      <w:r w:rsidR="00D75F31" w:rsidRPr="0017366D">
        <w:rPr>
          <w:rFonts w:ascii="楷体" w:eastAsia="楷体" w:hAnsi="楷体" w:hint="eastAsia"/>
          <w:szCs w:val="21"/>
        </w:rPr>
        <w:t>挑战，</w:t>
      </w:r>
      <w:r w:rsidR="005A443E" w:rsidRPr="0017366D">
        <w:rPr>
          <w:rFonts w:ascii="楷体" w:eastAsia="楷体" w:hAnsi="楷体" w:hint="eastAsia"/>
          <w:szCs w:val="21"/>
        </w:rPr>
        <w:t>国内运营商</w:t>
      </w:r>
      <w:r w:rsidR="004D06A9" w:rsidRPr="0017366D">
        <w:rPr>
          <w:rFonts w:ascii="楷体" w:eastAsia="楷体" w:hAnsi="楷体" w:hint="eastAsia"/>
          <w:szCs w:val="21"/>
        </w:rPr>
        <w:t>也</w:t>
      </w:r>
      <w:r w:rsidR="005A443E" w:rsidRPr="0017366D">
        <w:rPr>
          <w:rFonts w:ascii="楷体" w:eastAsia="楷体" w:hAnsi="楷体" w:hint="eastAsia"/>
          <w:szCs w:val="21"/>
        </w:rPr>
        <w:t>正处于企业战略转型的关键时期，</w:t>
      </w:r>
      <w:r w:rsidR="00E66F76" w:rsidRPr="0017366D">
        <w:rPr>
          <w:rFonts w:ascii="楷体" w:eastAsia="楷体" w:hAnsi="楷体" w:hint="eastAsia"/>
          <w:szCs w:val="21"/>
        </w:rPr>
        <w:t>分析了当前通信运营商在人才队伍建设方面存在的问题以及人才队伍建设的必要性和紧迫性，</w:t>
      </w:r>
      <w:r w:rsidR="00F213C7" w:rsidRPr="0017366D">
        <w:rPr>
          <w:rFonts w:ascii="楷体" w:eastAsia="楷体" w:hAnsi="楷体" w:hint="eastAsia"/>
          <w:szCs w:val="21"/>
        </w:rPr>
        <w:t>提出了体系性构建</w:t>
      </w:r>
      <w:r w:rsidR="00D75F31" w:rsidRPr="0017366D">
        <w:rPr>
          <w:rFonts w:ascii="楷体" w:eastAsia="楷体" w:hAnsi="楷体" w:hint="eastAsia"/>
          <w:szCs w:val="21"/>
        </w:rPr>
        <w:t>人才队伍建设的思路。</w:t>
      </w:r>
    </w:p>
    <w:p w:rsidR="004D06A9" w:rsidRPr="00C30E15" w:rsidRDefault="0017366D" w:rsidP="0017366D">
      <w:pPr>
        <w:wordWrap w:val="0"/>
        <w:spacing w:line="360" w:lineRule="auto"/>
        <w:ind w:right="120" w:firstLineChars="196" w:firstLine="412"/>
        <w:jc w:val="left"/>
        <w:rPr>
          <w:rFonts w:ascii="楷体" w:eastAsia="楷体" w:hAnsi="楷体" w:hint="eastAsia"/>
          <w:szCs w:val="21"/>
        </w:rPr>
      </w:pPr>
      <w:r w:rsidRPr="0017366D">
        <w:rPr>
          <w:rFonts w:ascii="楷体" w:eastAsia="楷体" w:hAnsi="楷体" w:hint="eastAsia"/>
          <w:szCs w:val="21"/>
        </w:rPr>
        <w:t>关键词：</w:t>
      </w:r>
      <w:r w:rsidR="004D06A9" w:rsidRPr="00C30E15">
        <w:rPr>
          <w:rFonts w:ascii="楷体" w:eastAsia="楷体" w:hAnsi="楷体" w:hint="eastAsia"/>
          <w:szCs w:val="21"/>
        </w:rPr>
        <w:t>战略转型期；人才队伍建设</w:t>
      </w:r>
    </w:p>
    <w:p w:rsidR="0017366D" w:rsidRPr="0017366D" w:rsidRDefault="0017366D" w:rsidP="0017366D">
      <w:pPr>
        <w:wordWrap w:val="0"/>
        <w:spacing w:line="360" w:lineRule="auto"/>
        <w:ind w:right="120" w:firstLineChars="196" w:firstLine="412"/>
        <w:jc w:val="left"/>
        <w:rPr>
          <w:rFonts w:ascii="楷体" w:eastAsia="楷体" w:hAnsi="楷体"/>
          <w:szCs w:val="21"/>
        </w:rPr>
      </w:pPr>
      <w:r w:rsidRPr="00C30E15">
        <w:rPr>
          <w:rFonts w:ascii="楷体" w:eastAsia="楷体" w:hAnsi="楷体" w:hint="eastAsia"/>
          <w:szCs w:val="21"/>
        </w:rPr>
        <w:t>中图分类号：</w:t>
      </w:r>
      <w:r w:rsidR="00C30E15" w:rsidRPr="00C30E15">
        <w:rPr>
          <w:rFonts w:ascii="楷体" w:eastAsia="楷体" w:hAnsi="楷体"/>
          <w:color w:val="000000"/>
          <w:sz w:val="18"/>
          <w:szCs w:val="18"/>
        </w:rPr>
        <w:t>C961</w:t>
      </w:r>
      <w:r w:rsidRPr="00C30E15">
        <w:rPr>
          <w:rFonts w:ascii="楷体" w:eastAsia="楷体" w:hAnsi="楷体" w:hint="eastAsia"/>
          <w:szCs w:val="21"/>
        </w:rPr>
        <w:t xml:space="preserve">      文献标识码</w:t>
      </w:r>
      <w:r w:rsidRPr="0017366D">
        <w:rPr>
          <w:rFonts w:ascii="楷体" w:eastAsia="楷体" w:hAnsi="楷体" w:hint="eastAsia"/>
          <w:szCs w:val="21"/>
        </w:rPr>
        <w:t>：</w:t>
      </w:r>
      <w:r w:rsidR="00C30E15">
        <w:rPr>
          <w:rFonts w:ascii="楷体" w:eastAsia="楷体" w:hAnsi="楷体" w:hint="eastAsia"/>
          <w:szCs w:val="21"/>
        </w:rPr>
        <w:t>C</w:t>
      </w:r>
      <w:r w:rsidRPr="0017366D">
        <w:rPr>
          <w:rFonts w:ascii="楷体" w:eastAsia="楷体" w:hAnsi="楷体" w:hint="eastAsia"/>
          <w:szCs w:val="21"/>
        </w:rPr>
        <w:t xml:space="preserve">      文章编号：</w:t>
      </w:r>
    </w:p>
    <w:p w:rsidR="00B94779" w:rsidRPr="00A77FD7" w:rsidRDefault="00B94779" w:rsidP="00867989">
      <w:pPr>
        <w:wordWrap w:val="0"/>
        <w:spacing w:line="360" w:lineRule="auto"/>
        <w:ind w:right="120"/>
        <w:jc w:val="left"/>
        <w:rPr>
          <w:rFonts w:asciiTheme="minorEastAsia" w:hAnsiTheme="minorEastAsia"/>
          <w:szCs w:val="21"/>
        </w:rPr>
      </w:pPr>
    </w:p>
    <w:p w:rsidR="0017366D" w:rsidRPr="0017366D" w:rsidRDefault="0017366D" w:rsidP="0017366D">
      <w:pPr>
        <w:wordWrap w:val="0"/>
        <w:spacing w:line="360" w:lineRule="auto"/>
        <w:ind w:right="120"/>
        <w:jc w:val="left"/>
        <w:rPr>
          <w:rFonts w:asciiTheme="minorEastAsia" w:hAnsiTheme="minorEastAsia" w:hint="eastAsia"/>
          <w:b/>
          <w:szCs w:val="21"/>
        </w:rPr>
      </w:pPr>
      <w:r>
        <w:rPr>
          <w:rFonts w:asciiTheme="minorEastAsia" w:hAnsiTheme="minorEastAsia" w:hint="eastAsia"/>
          <w:b/>
          <w:szCs w:val="21"/>
        </w:rPr>
        <w:t xml:space="preserve">1  </w:t>
      </w:r>
      <w:r w:rsidRPr="0017366D">
        <w:rPr>
          <w:rFonts w:asciiTheme="minorEastAsia" w:hAnsiTheme="minorEastAsia" w:hint="eastAsia"/>
          <w:b/>
          <w:szCs w:val="21"/>
        </w:rPr>
        <w:t>引言</w:t>
      </w:r>
    </w:p>
    <w:p w:rsidR="00867989" w:rsidRPr="00A77FD7" w:rsidRDefault="00A211EC" w:rsidP="0017366D">
      <w:pPr>
        <w:wordWrap w:val="0"/>
        <w:spacing w:line="360" w:lineRule="auto"/>
        <w:ind w:right="120" w:firstLineChars="202" w:firstLine="424"/>
        <w:jc w:val="left"/>
        <w:rPr>
          <w:rFonts w:asciiTheme="minorEastAsia" w:hAnsiTheme="minorEastAsia"/>
          <w:szCs w:val="21"/>
        </w:rPr>
      </w:pPr>
      <w:r w:rsidRPr="00A77FD7">
        <w:rPr>
          <w:rFonts w:asciiTheme="minorEastAsia" w:hAnsiTheme="minorEastAsia" w:hint="eastAsia"/>
          <w:szCs w:val="21"/>
        </w:rPr>
        <w:t>现代企业最大的竞争是人才的竞争</w:t>
      </w:r>
      <w:r w:rsidR="00E37996" w:rsidRPr="00A77FD7">
        <w:rPr>
          <w:rFonts w:asciiTheme="minorEastAsia" w:hAnsiTheme="minorEastAsia" w:hint="eastAsia"/>
          <w:szCs w:val="21"/>
        </w:rPr>
        <w:t>，经营企业就是经营人才。</w:t>
      </w:r>
      <w:r w:rsidR="007F7891" w:rsidRPr="00A77FD7">
        <w:rPr>
          <w:rFonts w:asciiTheme="minorEastAsia" w:hAnsiTheme="minorEastAsia" w:hint="eastAsia"/>
          <w:szCs w:val="21"/>
        </w:rPr>
        <w:t>当前，</w:t>
      </w:r>
      <w:r w:rsidR="00772749" w:rsidRPr="00A77FD7">
        <w:rPr>
          <w:rFonts w:asciiTheme="minorEastAsia" w:hAnsiTheme="minorEastAsia" w:hint="eastAsia"/>
          <w:szCs w:val="21"/>
        </w:rPr>
        <w:t>国内通信运营商</w:t>
      </w:r>
      <w:r w:rsidR="007F7891" w:rsidRPr="00A77FD7">
        <w:rPr>
          <w:rFonts w:asciiTheme="minorEastAsia" w:hAnsiTheme="minorEastAsia" w:hint="eastAsia"/>
          <w:szCs w:val="21"/>
        </w:rPr>
        <w:t>面临转型发展的关键时期，</w:t>
      </w:r>
      <w:r w:rsidR="00772749" w:rsidRPr="00A77FD7">
        <w:rPr>
          <w:rFonts w:asciiTheme="minorEastAsia" w:hAnsiTheme="minorEastAsia" w:hint="eastAsia"/>
          <w:szCs w:val="21"/>
        </w:rPr>
        <w:t>这就要求</w:t>
      </w:r>
      <w:r w:rsidR="00867989" w:rsidRPr="00A77FD7">
        <w:rPr>
          <w:rFonts w:asciiTheme="minorEastAsia" w:hAnsiTheme="minorEastAsia" w:hint="eastAsia"/>
          <w:szCs w:val="21"/>
        </w:rPr>
        <w:t>建立起一支</w:t>
      </w:r>
      <w:r w:rsidR="007F7891" w:rsidRPr="00A77FD7">
        <w:rPr>
          <w:rFonts w:asciiTheme="minorEastAsia" w:hAnsiTheme="minorEastAsia" w:hint="eastAsia"/>
          <w:szCs w:val="21"/>
        </w:rPr>
        <w:t>适应企业转型发展</w:t>
      </w:r>
      <w:r w:rsidR="00AD32FC" w:rsidRPr="00A77FD7">
        <w:rPr>
          <w:rFonts w:asciiTheme="minorEastAsia" w:hAnsiTheme="minorEastAsia" w:hint="eastAsia"/>
          <w:szCs w:val="21"/>
        </w:rPr>
        <w:t>需</w:t>
      </w:r>
      <w:r w:rsidR="007F7891" w:rsidRPr="00A77FD7">
        <w:rPr>
          <w:rFonts w:asciiTheme="minorEastAsia" w:hAnsiTheme="minorEastAsia" w:hint="eastAsia"/>
          <w:szCs w:val="21"/>
        </w:rPr>
        <w:t>要的人才队伍，</w:t>
      </w:r>
      <w:r w:rsidR="00AD32FC" w:rsidRPr="00A77FD7">
        <w:rPr>
          <w:rFonts w:asciiTheme="minorEastAsia" w:hAnsiTheme="minorEastAsia" w:hint="eastAsia"/>
          <w:szCs w:val="21"/>
        </w:rPr>
        <w:t>构建</w:t>
      </w:r>
      <w:r w:rsidR="007F7891" w:rsidRPr="00A77FD7">
        <w:rPr>
          <w:rFonts w:asciiTheme="minorEastAsia" w:hAnsiTheme="minorEastAsia" w:hint="eastAsia"/>
          <w:szCs w:val="21"/>
        </w:rPr>
        <w:t>数量充足、结构合理、素质优良的人才</w:t>
      </w:r>
      <w:r w:rsidR="00210813" w:rsidRPr="00A77FD7">
        <w:rPr>
          <w:rFonts w:asciiTheme="minorEastAsia" w:hAnsiTheme="minorEastAsia" w:hint="eastAsia"/>
          <w:szCs w:val="21"/>
        </w:rPr>
        <w:t>生态圈</w:t>
      </w:r>
      <w:r w:rsidR="00AD32FC" w:rsidRPr="00A77FD7">
        <w:rPr>
          <w:rFonts w:asciiTheme="minorEastAsia" w:hAnsiTheme="minorEastAsia" w:hint="eastAsia"/>
          <w:szCs w:val="21"/>
        </w:rPr>
        <w:t>，</w:t>
      </w:r>
      <w:r w:rsidR="00867989" w:rsidRPr="00A77FD7">
        <w:rPr>
          <w:rFonts w:asciiTheme="minorEastAsia" w:hAnsiTheme="minorEastAsia" w:hint="eastAsia"/>
          <w:szCs w:val="21"/>
        </w:rPr>
        <w:t>通过系统性、常态化的人才队伍建设，为企业战略转型提供强有力的智力支持和人才保障。</w:t>
      </w:r>
    </w:p>
    <w:p w:rsidR="004B5BE5" w:rsidRPr="0017366D" w:rsidRDefault="0017366D" w:rsidP="0017366D">
      <w:pPr>
        <w:spacing w:line="360" w:lineRule="auto"/>
        <w:jc w:val="left"/>
        <w:rPr>
          <w:rFonts w:asciiTheme="minorEastAsia" w:hAnsiTheme="minorEastAsia"/>
          <w:b/>
          <w:szCs w:val="21"/>
        </w:rPr>
      </w:pPr>
      <w:r>
        <w:rPr>
          <w:rFonts w:asciiTheme="minorEastAsia" w:hAnsiTheme="minorEastAsia" w:hint="eastAsia"/>
          <w:b/>
          <w:szCs w:val="21"/>
        </w:rPr>
        <w:t xml:space="preserve">2  </w:t>
      </w:r>
      <w:r w:rsidR="00E576C5" w:rsidRPr="0017366D">
        <w:rPr>
          <w:rFonts w:asciiTheme="minorEastAsia" w:hAnsiTheme="minorEastAsia" w:hint="eastAsia"/>
          <w:b/>
          <w:szCs w:val="21"/>
        </w:rPr>
        <w:t>对人才队伍建设的再认识</w:t>
      </w:r>
    </w:p>
    <w:p w:rsidR="00991579" w:rsidRPr="0017366D" w:rsidRDefault="0017366D" w:rsidP="0017366D">
      <w:pPr>
        <w:spacing w:line="360" w:lineRule="auto"/>
        <w:jc w:val="left"/>
        <w:rPr>
          <w:rFonts w:asciiTheme="minorEastAsia" w:hAnsiTheme="minorEastAsia"/>
          <w:b/>
          <w:szCs w:val="21"/>
        </w:rPr>
      </w:pPr>
      <w:r>
        <w:rPr>
          <w:rFonts w:asciiTheme="minorEastAsia" w:hAnsiTheme="minorEastAsia" w:hint="eastAsia"/>
          <w:b/>
          <w:szCs w:val="21"/>
        </w:rPr>
        <w:t xml:space="preserve">2.1  </w:t>
      </w:r>
      <w:r w:rsidR="00A659E2" w:rsidRPr="0017366D">
        <w:rPr>
          <w:rFonts w:asciiTheme="minorEastAsia" w:hAnsiTheme="minorEastAsia" w:hint="eastAsia"/>
          <w:b/>
          <w:szCs w:val="21"/>
        </w:rPr>
        <w:t>强化人才队伍建设是</w:t>
      </w:r>
      <w:r w:rsidR="00E576C5" w:rsidRPr="0017366D">
        <w:rPr>
          <w:rFonts w:asciiTheme="minorEastAsia" w:hAnsiTheme="minorEastAsia" w:hint="eastAsia"/>
          <w:b/>
          <w:szCs w:val="21"/>
        </w:rPr>
        <w:t>党中央新时期提出</w:t>
      </w:r>
      <w:r w:rsidR="007618D5" w:rsidRPr="0017366D">
        <w:rPr>
          <w:rFonts w:asciiTheme="minorEastAsia" w:hAnsiTheme="minorEastAsia" w:hint="eastAsia"/>
          <w:b/>
          <w:szCs w:val="21"/>
        </w:rPr>
        <w:t>的</w:t>
      </w:r>
      <w:r w:rsidR="00A659E2" w:rsidRPr="0017366D">
        <w:rPr>
          <w:rFonts w:asciiTheme="minorEastAsia" w:hAnsiTheme="minorEastAsia" w:hint="eastAsia"/>
          <w:b/>
          <w:szCs w:val="21"/>
        </w:rPr>
        <w:t>新要求</w:t>
      </w:r>
    </w:p>
    <w:p w:rsidR="007618D5" w:rsidRPr="00A77FD7" w:rsidRDefault="007618D5" w:rsidP="0017366D">
      <w:pPr>
        <w:spacing w:line="360" w:lineRule="auto"/>
        <w:ind w:firstLineChars="202" w:firstLine="424"/>
        <w:jc w:val="left"/>
        <w:rPr>
          <w:rFonts w:asciiTheme="minorEastAsia" w:hAnsiTheme="minorEastAsia"/>
          <w:szCs w:val="21"/>
        </w:rPr>
      </w:pPr>
      <w:r w:rsidRPr="00A77FD7">
        <w:rPr>
          <w:rFonts w:asciiTheme="minorEastAsia" w:hAnsiTheme="minorEastAsia" w:hint="eastAsia"/>
          <w:szCs w:val="21"/>
        </w:rPr>
        <w:t>党的十八大以来，习近平总书记站在党和国家事业发展全局的战略高度，对人才工作</w:t>
      </w:r>
      <w:r w:rsidR="00E700AC" w:rsidRPr="00A77FD7">
        <w:rPr>
          <w:rFonts w:asciiTheme="minorEastAsia" w:hAnsiTheme="minorEastAsia" w:hint="eastAsia"/>
          <w:szCs w:val="21"/>
        </w:rPr>
        <w:t>做</w:t>
      </w:r>
      <w:r w:rsidRPr="00A77FD7">
        <w:rPr>
          <w:rFonts w:asciiTheme="minorEastAsia" w:hAnsiTheme="minorEastAsia" w:hint="eastAsia"/>
          <w:szCs w:val="21"/>
        </w:rPr>
        <w:t>出了一系列重要指示，习总书记指出，“办好中国的事情，关键在党、关键在人、关键在人才”</w:t>
      </w:r>
      <w:r w:rsidR="00ED5F96" w:rsidRPr="004625C8">
        <w:rPr>
          <w:rFonts w:asciiTheme="minorEastAsia" w:hAnsiTheme="minorEastAsia" w:hint="eastAsia"/>
          <w:szCs w:val="21"/>
          <w:vertAlign w:val="superscript"/>
        </w:rPr>
        <w:t>[1]</w:t>
      </w:r>
      <w:r w:rsidRPr="00A77FD7">
        <w:rPr>
          <w:rFonts w:asciiTheme="minorEastAsia" w:hAnsiTheme="minorEastAsia" w:hint="eastAsia"/>
          <w:szCs w:val="21"/>
        </w:rPr>
        <w:t>。“要着力破除体制机制障碍，让人才创新创造活力充分迸发，使各方面人才各得其所、尽展其长”</w:t>
      </w:r>
      <w:r w:rsidR="00ED5F96" w:rsidRPr="004625C8">
        <w:rPr>
          <w:rFonts w:asciiTheme="minorEastAsia" w:hAnsiTheme="minorEastAsia" w:hint="eastAsia"/>
          <w:szCs w:val="21"/>
          <w:vertAlign w:val="superscript"/>
        </w:rPr>
        <w:t>[</w:t>
      </w:r>
      <w:r w:rsidR="00ED5F96" w:rsidRPr="004625C8">
        <w:rPr>
          <w:rFonts w:asciiTheme="minorEastAsia" w:hAnsiTheme="minorEastAsia" w:hint="eastAsia"/>
          <w:szCs w:val="21"/>
          <w:vertAlign w:val="superscript"/>
        </w:rPr>
        <w:t>2</w:t>
      </w:r>
      <w:r w:rsidR="00ED5F96" w:rsidRPr="004625C8">
        <w:rPr>
          <w:rFonts w:asciiTheme="minorEastAsia" w:hAnsiTheme="minorEastAsia" w:hint="eastAsia"/>
          <w:szCs w:val="21"/>
          <w:vertAlign w:val="superscript"/>
        </w:rPr>
        <w:t>]</w:t>
      </w:r>
      <w:r w:rsidRPr="00A77FD7">
        <w:rPr>
          <w:rFonts w:asciiTheme="minorEastAsia" w:hAnsiTheme="minorEastAsia" w:hint="eastAsia"/>
          <w:szCs w:val="21"/>
        </w:rPr>
        <w:t>。</w:t>
      </w:r>
      <w:r w:rsidRPr="00A77FD7">
        <w:rPr>
          <w:rFonts w:asciiTheme="minorEastAsia" w:hAnsiTheme="minorEastAsia"/>
          <w:szCs w:val="21"/>
        </w:rPr>
        <w:t>2016年3月，</w:t>
      </w:r>
      <w:hyperlink r:id="rId9" w:tgtFrame="_blank" w:history="1">
        <w:r w:rsidRPr="00A77FD7">
          <w:rPr>
            <w:rFonts w:asciiTheme="minorEastAsia" w:hAnsiTheme="minorEastAsia"/>
            <w:szCs w:val="21"/>
          </w:rPr>
          <w:t>中共中央</w:t>
        </w:r>
      </w:hyperlink>
      <w:r w:rsidRPr="00A77FD7">
        <w:rPr>
          <w:rFonts w:asciiTheme="minorEastAsia" w:hAnsiTheme="minorEastAsia"/>
          <w:szCs w:val="21"/>
        </w:rPr>
        <w:t>印发了《关于深化人才发展体制机制改革的意见》</w:t>
      </w:r>
      <w:r w:rsidRPr="00A77FD7">
        <w:rPr>
          <w:rFonts w:asciiTheme="minorEastAsia" w:hAnsiTheme="minorEastAsia" w:hint="eastAsia"/>
          <w:szCs w:val="21"/>
        </w:rPr>
        <w:t>，明确指出，到2020年，要在人才发展体制机制的重要领域和关键环节上取得突破性进展，人才管理体制更加科学高效，</w:t>
      </w:r>
      <w:r w:rsidR="00E576C5" w:rsidRPr="00A77FD7">
        <w:rPr>
          <w:rFonts w:asciiTheme="minorEastAsia" w:hAnsiTheme="minorEastAsia" w:hint="eastAsia"/>
          <w:szCs w:val="21"/>
        </w:rPr>
        <w:t>人才评价、流动、激励机制要更加完善</w:t>
      </w:r>
      <w:r w:rsidR="00E700AC" w:rsidRPr="00A77FD7">
        <w:rPr>
          <w:rFonts w:asciiTheme="minorEastAsia" w:hAnsiTheme="minorEastAsia" w:hint="eastAsia"/>
          <w:szCs w:val="21"/>
        </w:rPr>
        <w:t>。</w:t>
      </w:r>
      <w:r w:rsidR="00717923" w:rsidRPr="00A77FD7">
        <w:rPr>
          <w:rFonts w:asciiTheme="minorEastAsia" w:hAnsiTheme="minorEastAsia" w:hint="eastAsia"/>
          <w:szCs w:val="21"/>
        </w:rPr>
        <w:t>在</w:t>
      </w:r>
      <w:r w:rsidR="00644C77" w:rsidRPr="00A77FD7">
        <w:rPr>
          <w:rFonts w:asciiTheme="minorEastAsia" w:hAnsiTheme="minorEastAsia" w:hint="eastAsia"/>
          <w:szCs w:val="21"/>
        </w:rPr>
        <w:t>习近平总书记</w:t>
      </w:r>
      <w:r w:rsidR="00717923" w:rsidRPr="00A77FD7">
        <w:rPr>
          <w:rFonts w:asciiTheme="minorEastAsia" w:hAnsiTheme="minorEastAsia" w:hint="eastAsia"/>
          <w:szCs w:val="21"/>
        </w:rPr>
        <w:t>党的十九大报告中，将“人才强国战略”</w:t>
      </w:r>
      <w:r w:rsidR="00644C77" w:rsidRPr="00A77FD7">
        <w:rPr>
          <w:rFonts w:asciiTheme="minorEastAsia" w:hAnsiTheme="minorEastAsia" w:hint="eastAsia"/>
          <w:szCs w:val="21"/>
        </w:rPr>
        <w:t>作为了</w:t>
      </w:r>
      <w:r w:rsidR="00717923" w:rsidRPr="00A77FD7">
        <w:rPr>
          <w:rFonts w:asciiTheme="minorEastAsia" w:hAnsiTheme="minorEastAsia" w:hint="eastAsia"/>
          <w:szCs w:val="21"/>
        </w:rPr>
        <w:t>全面建成小康社会决胜期</w:t>
      </w:r>
      <w:r w:rsidR="00644C77" w:rsidRPr="00A77FD7">
        <w:rPr>
          <w:rFonts w:asciiTheme="minorEastAsia" w:hAnsiTheme="minorEastAsia" w:hint="eastAsia"/>
          <w:szCs w:val="21"/>
        </w:rPr>
        <w:t>需要坚定实施的7大战略之一，要求“培养造就一批具有国际水平的战略科技人才、科技领军人才、青年科技人才和高水平创新团队”</w:t>
      </w:r>
      <w:r w:rsidR="00ED5F96" w:rsidRPr="004625C8">
        <w:rPr>
          <w:rFonts w:asciiTheme="minorEastAsia" w:hAnsiTheme="minorEastAsia" w:hint="eastAsia"/>
          <w:szCs w:val="21"/>
          <w:vertAlign w:val="superscript"/>
        </w:rPr>
        <w:t>[3]</w:t>
      </w:r>
      <w:r w:rsidR="00644C77" w:rsidRPr="00A77FD7">
        <w:rPr>
          <w:rFonts w:asciiTheme="minorEastAsia" w:hAnsiTheme="minorEastAsia" w:hint="eastAsia"/>
          <w:szCs w:val="21"/>
        </w:rPr>
        <w:t>，人才队伍建设已成为党中央新时期提出的新要求。</w:t>
      </w:r>
    </w:p>
    <w:p w:rsidR="00A659E2" w:rsidRPr="0017366D" w:rsidRDefault="0017366D" w:rsidP="0017366D">
      <w:pPr>
        <w:spacing w:line="360" w:lineRule="auto"/>
        <w:jc w:val="left"/>
        <w:rPr>
          <w:rFonts w:asciiTheme="minorEastAsia" w:hAnsiTheme="minorEastAsia"/>
          <w:b/>
          <w:szCs w:val="21"/>
        </w:rPr>
      </w:pPr>
      <w:r>
        <w:rPr>
          <w:rFonts w:asciiTheme="minorEastAsia" w:hAnsiTheme="minorEastAsia" w:hint="eastAsia"/>
          <w:b/>
          <w:szCs w:val="21"/>
        </w:rPr>
        <w:t xml:space="preserve">2.2  </w:t>
      </w:r>
      <w:r w:rsidR="00A659E2" w:rsidRPr="0017366D">
        <w:rPr>
          <w:rFonts w:asciiTheme="minorEastAsia" w:hAnsiTheme="minorEastAsia" w:hint="eastAsia"/>
          <w:b/>
          <w:szCs w:val="21"/>
        </w:rPr>
        <w:t>强化人才队伍建设是行业</w:t>
      </w:r>
      <w:r w:rsidR="007618D5" w:rsidRPr="0017366D">
        <w:rPr>
          <w:rFonts w:asciiTheme="minorEastAsia" w:hAnsiTheme="minorEastAsia" w:hint="eastAsia"/>
          <w:b/>
          <w:szCs w:val="21"/>
        </w:rPr>
        <w:t>变革发展</w:t>
      </w:r>
      <w:r w:rsidR="00E700AC" w:rsidRPr="0017366D">
        <w:rPr>
          <w:rFonts w:asciiTheme="minorEastAsia" w:hAnsiTheme="minorEastAsia" w:hint="eastAsia"/>
          <w:b/>
          <w:szCs w:val="21"/>
        </w:rPr>
        <w:t>赋予</w:t>
      </w:r>
      <w:r w:rsidR="007618D5" w:rsidRPr="0017366D">
        <w:rPr>
          <w:rFonts w:asciiTheme="minorEastAsia" w:hAnsiTheme="minorEastAsia" w:hint="eastAsia"/>
          <w:b/>
          <w:szCs w:val="21"/>
        </w:rPr>
        <w:t>的新机遇</w:t>
      </w:r>
    </w:p>
    <w:p w:rsidR="00E700AC" w:rsidRPr="00A77FD7" w:rsidRDefault="00E700AC" w:rsidP="0017366D">
      <w:pPr>
        <w:spacing w:line="360" w:lineRule="auto"/>
        <w:ind w:firstLineChars="202" w:firstLine="424"/>
        <w:jc w:val="left"/>
        <w:rPr>
          <w:rFonts w:asciiTheme="minorEastAsia" w:hAnsiTheme="minorEastAsia"/>
          <w:szCs w:val="21"/>
        </w:rPr>
      </w:pPr>
      <w:r w:rsidRPr="00A77FD7">
        <w:rPr>
          <w:rFonts w:asciiTheme="minorEastAsia" w:hAnsiTheme="minorEastAsia" w:hint="eastAsia"/>
          <w:szCs w:val="21"/>
        </w:rPr>
        <w:t>随着人类社会的不断发展和信息通信技术的不断演进，人们的信息生活日益丰富</w:t>
      </w:r>
      <w:r w:rsidR="006F4FC2" w:rsidRPr="00A77FD7">
        <w:rPr>
          <w:rFonts w:asciiTheme="minorEastAsia" w:hAnsiTheme="minorEastAsia" w:hint="eastAsia"/>
          <w:szCs w:val="21"/>
        </w:rPr>
        <w:t>，</w:t>
      </w:r>
      <w:r w:rsidRPr="00A77FD7">
        <w:rPr>
          <w:rFonts w:asciiTheme="minorEastAsia" w:hAnsiTheme="minorEastAsia" w:hint="eastAsia"/>
          <w:szCs w:val="21"/>
        </w:rPr>
        <w:t>在集成现有信息技术及基础应用的基础上，以用户</w:t>
      </w:r>
      <w:r w:rsidR="00CE4C5C" w:rsidRPr="00A77FD7">
        <w:rPr>
          <w:rFonts w:asciiTheme="minorEastAsia" w:hAnsiTheme="minorEastAsia" w:hint="eastAsia"/>
          <w:szCs w:val="21"/>
        </w:rPr>
        <w:t>需求为中心进行服务模式和商业模式</w:t>
      </w:r>
      <w:r w:rsidRPr="00A77FD7">
        <w:rPr>
          <w:rFonts w:asciiTheme="minorEastAsia" w:hAnsiTheme="minorEastAsia" w:hint="eastAsia"/>
          <w:szCs w:val="21"/>
        </w:rPr>
        <w:t>创新的</w:t>
      </w:r>
      <w:r w:rsidRPr="00A77FD7">
        <w:rPr>
          <w:rFonts w:asciiTheme="minorEastAsia" w:hAnsiTheme="minorEastAsia" w:hint="eastAsia"/>
          <w:szCs w:val="21"/>
        </w:rPr>
        <w:lastRenderedPageBreak/>
        <w:t>“智能信息服务”</w:t>
      </w:r>
      <w:r w:rsidR="006F4FC2" w:rsidRPr="00A77FD7">
        <w:rPr>
          <w:rFonts w:asciiTheme="minorEastAsia" w:hAnsiTheme="minorEastAsia" w:hint="eastAsia"/>
          <w:szCs w:val="21"/>
        </w:rPr>
        <w:t>时代</w:t>
      </w:r>
      <w:r w:rsidR="00CE4C5C" w:rsidRPr="00A77FD7">
        <w:rPr>
          <w:rFonts w:asciiTheme="minorEastAsia" w:hAnsiTheme="minorEastAsia" w:hint="eastAsia"/>
          <w:szCs w:val="21"/>
        </w:rPr>
        <w:t>已</w:t>
      </w:r>
      <w:r w:rsidR="002A6821" w:rsidRPr="00A77FD7">
        <w:rPr>
          <w:rFonts w:asciiTheme="minorEastAsia" w:hAnsiTheme="minorEastAsia" w:hint="eastAsia"/>
          <w:szCs w:val="21"/>
        </w:rPr>
        <w:t>经</w:t>
      </w:r>
      <w:r w:rsidR="006F4FC2" w:rsidRPr="00A77FD7">
        <w:rPr>
          <w:rFonts w:asciiTheme="minorEastAsia" w:hAnsiTheme="minorEastAsia" w:hint="eastAsia"/>
          <w:szCs w:val="21"/>
        </w:rPr>
        <w:t>来临。</w:t>
      </w:r>
      <w:r w:rsidR="00966AD3" w:rsidRPr="00A77FD7">
        <w:rPr>
          <w:rFonts w:asciiTheme="minorEastAsia" w:hAnsiTheme="minorEastAsia" w:hint="eastAsia"/>
          <w:szCs w:val="21"/>
        </w:rPr>
        <w:t>从经济发展领域看，信息经济</w:t>
      </w:r>
      <w:r w:rsidR="00CE4C5C" w:rsidRPr="00A77FD7">
        <w:rPr>
          <w:rFonts w:asciiTheme="minorEastAsia" w:hAnsiTheme="minorEastAsia" w:hint="eastAsia"/>
          <w:szCs w:val="21"/>
        </w:rPr>
        <w:t>已</w:t>
      </w:r>
      <w:r w:rsidR="00966AD3" w:rsidRPr="00A77FD7">
        <w:rPr>
          <w:rFonts w:asciiTheme="minorEastAsia" w:hAnsiTheme="minorEastAsia" w:hint="eastAsia"/>
          <w:szCs w:val="21"/>
        </w:rPr>
        <w:t>融入新常态，国家十三五纲要也明确提出要建设数字中国，</w:t>
      </w:r>
      <w:r w:rsidR="003F6BC9" w:rsidRPr="00A77FD7">
        <w:rPr>
          <w:rFonts w:asciiTheme="minorEastAsia" w:hAnsiTheme="minorEastAsia" w:hint="eastAsia"/>
          <w:szCs w:val="21"/>
        </w:rPr>
        <w:t>互联网融合发展、新一代信息基础设施建设等内容都纳入了规划内容。无论是业务形态还是网络形态、运营形态、管理形态都</w:t>
      </w:r>
      <w:r w:rsidR="00515769" w:rsidRPr="00A77FD7">
        <w:rPr>
          <w:rFonts w:asciiTheme="minorEastAsia" w:hAnsiTheme="minorEastAsia" w:hint="eastAsia"/>
          <w:szCs w:val="21"/>
        </w:rPr>
        <w:t>将发生巨大转变，</w:t>
      </w:r>
      <w:r w:rsidR="002A6821" w:rsidRPr="00A77FD7">
        <w:rPr>
          <w:rFonts w:asciiTheme="minorEastAsia" w:hAnsiTheme="minorEastAsia" w:hint="eastAsia"/>
          <w:szCs w:val="21"/>
        </w:rPr>
        <w:t>智能化社会的到来</w:t>
      </w:r>
      <w:r w:rsidR="003F6BC9" w:rsidRPr="00A77FD7">
        <w:rPr>
          <w:rFonts w:asciiTheme="minorEastAsia" w:hAnsiTheme="minorEastAsia" w:hint="eastAsia"/>
          <w:szCs w:val="21"/>
        </w:rPr>
        <w:t>驱动</w:t>
      </w:r>
      <w:r w:rsidR="00867989" w:rsidRPr="00A77FD7">
        <w:rPr>
          <w:rFonts w:asciiTheme="minorEastAsia" w:hAnsiTheme="minorEastAsia" w:hint="eastAsia"/>
          <w:szCs w:val="21"/>
        </w:rPr>
        <w:t>通信</w:t>
      </w:r>
      <w:r w:rsidR="003F6BC9" w:rsidRPr="00A77FD7">
        <w:rPr>
          <w:rFonts w:asciiTheme="minorEastAsia" w:hAnsiTheme="minorEastAsia" w:hint="eastAsia"/>
          <w:szCs w:val="21"/>
        </w:rPr>
        <w:t>企业向“数字化运营”转变，为推进人才队伍建设赋予了新的机遇。</w:t>
      </w:r>
    </w:p>
    <w:p w:rsidR="007618D5" w:rsidRPr="0017366D" w:rsidRDefault="0017366D" w:rsidP="0017366D">
      <w:pPr>
        <w:spacing w:line="360" w:lineRule="auto"/>
        <w:jc w:val="left"/>
        <w:rPr>
          <w:rFonts w:asciiTheme="minorEastAsia" w:hAnsiTheme="minorEastAsia"/>
          <w:b/>
          <w:szCs w:val="21"/>
        </w:rPr>
      </w:pPr>
      <w:r>
        <w:rPr>
          <w:rFonts w:asciiTheme="minorEastAsia" w:hAnsiTheme="minorEastAsia" w:hint="eastAsia"/>
          <w:b/>
          <w:szCs w:val="21"/>
        </w:rPr>
        <w:t xml:space="preserve">2.3  </w:t>
      </w:r>
      <w:r w:rsidR="007618D5" w:rsidRPr="0017366D">
        <w:rPr>
          <w:rFonts w:asciiTheme="minorEastAsia" w:hAnsiTheme="minorEastAsia" w:hint="eastAsia"/>
          <w:b/>
          <w:szCs w:val="21"/>
        </w:rPr>
        <w:t>强化</w:t>
      </w:r>
      <w:r w:rsidR="00E700AC" w:rsidRPr="0017366D">
        <w:rPr>
          <w:rFonts w:asciiTheme="minorEastAsia" w:hAnsiTheme="minorEastAsia" w:hint="eastAsia"/>
          <w:b/>
          <w:szCs w:val="21"/>
        </w:rPr>
        <w:t>人才队伍建设是</w:t>
      </w:r>
      <w:r w:rsidR="00867989" w:rsidRPr="0017366D">
        <w:rPr>
          <w:rFonts w:asciiTheme="minorEastAsia" w:hAnsiTheme="minorEastAsia" w:hint="eastAsia"/>
          <w:b/>
          <w:szCs w:val="21"/>
        </w:rPr>
        <w:t>企业</w:t>
      </w:r>
      <w:r w:rsidR="00E700AC" w:rsidRPr="0017366D">
        <w:rPr>
          <w:rFonts w:asciiTheme="minorEastAsia" w:hAnsiTheme="minorEastAsia" w:hint="eastAsia"/>
          <w:b/>
          <w:szCs w:val="21"/>
        </w:rPr>
        <w:t>战略转型带来</w:t>
      </w:r>
      <w:r w:rsidR="007618D5" w:rsidRPr="0017366D">
        <w:rPr>
          <w:rFonts w:asciiTheme="minorEastAsia" w:hAnsiTheme="minorEastAsia" w:hint="eastAsia"/>
          <w:b/>
          <w:szCs w:val="21"/>
        </w:rPr>
        <w:t>的新挑战</w:t>
      </w:r>
    </w:p>
    <w:p w:rsidR="001C699B" w:rsidRPr="00A77FD7" w:rsidRDefault="0046006A" w:rsidP="0017366D">
      <w:pPr>
        <w:spacing w:line="360" w:lineRule="auto"/>
        <w:ind w:firstLineChars="202" w:firstLine="424"/>
        <w:jc w:val="left"/>
        <w:rPr>
          <w:rFonts w:asciiTheme="minorEastAsia" w:hAnsiTheme="minorEastAsia"/>
          <w:szCs w:val="21"/>
        </w:rPr>
      </w:pPr>
      <w:r w:rsidRPr="00A77FD7">
        <w:rPr>
          <w:rFonts w:asciiTheme="minorEastAsia" w:hAnsiTheme="minorEastAsia" w:hint="eastAsia"/>
          <w:szCs w:val="21"/>
        </w:rPr>
        <w:t>2016年，中国电信面对竞争加剧、互联网业务带来强烈冲击、传统业务优势消失的严峻形势,顺势而变、调整企业经营方向</w:t>
      </w:r>
      <w:r w:rsidR="001C699B" w:rsidRPr="00A77FD7">
        <w:rPr>
          <w:rFonts w:asciiTheme="minorEastAsia" w:hAnsiTheme="minorEastAsia" w:hint="eastAsia"/>
          <w:szCs w:val="21"/>
        </w:rPr>
        <w:t>，提出了企业转型3.0战略，明确了落实</w:t>
      </w:r>
      <w:r w:rsidRPr="00A77FD7">
        <w:rPr>
          <w:rFonts w:asciiTheme="minorEastAsia" w:hAnsiTheme="minorEastAsia" w:hint="eastAsia"/>
          <w:szCs w:val="21"/>
        </w:rPr>
        <w:t>“三化</w:t>
      </w:r>
      <w:r w:rsidR="001C699B" w:rsidRPr="00A77FD7">
        <w:rPr>
          <w:rFonts w:asciiTheme="minorEastAsia" w:hAnsiTheme="minorEastAsia" w:hint="eastAsia"/>
          <w:szCs w:val="21"/>
        </w:rPr>
        <w:t>五圈四重构</w:t>
      </w:r>
      <w:r w:rsidRPr="00A77FD7">
        <w:rPr>
          <w:rFonts w:asciiTheme="minorEastAsia" w:hAnsiTheme="minorEastAsia" w:hint="eastAsia"/>
          <w:szCs w:val="21"/>
        </w:rPr>
        <w:t>”</w:t>
      </w:r>
      <w:r w:rsidR="001C699B" w:rsidRPr="00A77FD7">
        <w:rPr>
          <w:rFonts w:asciiTheme="minorEastAsia" w:hAnsiTheme="minorEastAsia" w:hint="eastAsia"/>
          <w:szCs w:val="21"/>
        </w:rPr>
        <w:t>的战略转型举措</w:t>
      </w:r>
      <w:r w:rsidRPr="00A77FD7">
        <w:rPr>
          <w:rFonts w:asciiTheme="minorEastAsia" w:hAnsiTheme="minorEastAsia" w:hint="eastAsia"/>
          <w:szCs w:val="21"/>
        </w:rPr>
        <w:t>，即通过网络智能化，打造新一代智能信息基础设施；通过业务生态化，构建各行各业信息化融合生态；通过运营智慧化，提高经济社会发展全要素生产率</w:t>
      </w:r>
      <w:r w:rsidR="00C41AD2" w:rsidRPr="00C41AD2">
        <w:rPr>
          <w:rFonts w:asciiTheme="minorEastAsia" w:hAnsiTheme="minorEastAsia" w:hint="eastAsia"/>
          <w:szCs w:val="21"/>
          <w:vertAlign w:val="superscript"/>
        </w:rPr>
        <w:t>[4]</w:t>
      </w:r>
      <w:r w:rsidRPr="00A77FD7">
        <w:rPr>
          <w:rFonts w:asciiTheme="minorEastAsia" w:hAnsiTheme="minorEastAsia" w:hint="eastAsia"/>
          <w:szCs w:val="21"/>
        </w:rPr>
        <w:t>。同时，中国电信还将基于现有网络，携手产业链、合作伙伴、客户，共建智能连接、智慧家庭、互联网金融、新兴ICT</w:t>
      </w:r>
      <w:r w:rsidR="002218AC">
        <w:rPr>
          <w:rFonts w:asciiTheme="minorEastAsia" w:hAnsiTheme="minorEastAsia" w:hint="eastAsia"/>
          <w:szCs w:val="21"/>
        </w:rPr>
        <w:t>（</w:t>
      </w:r>
      <w:r w:rsidR="002218AC" w:rsidRPr="002218AC">
        <w:rPr>
          <w:rFonts w:asciiTheme="minorEastAsia" w:hAnsiTheme="minorEastAsia"/>
          <w:szCs w:val="21"/>
        </w:rPr>
        <w:t>Information</w:t>
      </w:r>
      <w:r w:rsidR="002218AC">
        <w:rPr>
          <w:rFonts w:asciiTheme="minorEastAsia" w:hAnsiTheme="minorEastAsia" w:hint="eastAsia"/>
          <w:szCs w:val="21"/>
        </w:rPr>
        <w:t xml:space="preserve"> </w:t>
      </w:r>
      <w:r w:rsidR="002218AC" w:rsidRPr="002218AC">
        <w:rPr>
          <w:rFonts w:asciiTheme="minorEastAsia" w:hAnsiTheme="minorEastAsia"/>
          <w:szCs w:val="21"/>
        </w:rPr>
        <w:t>and Communication Technology</w:t>
      </w:r>
      <w:r w:rsidR="008C06C5">
        <w:rPr>
          <w:rFonts w:asciiTheme="minorEastAsia" w:hAnsiTheme="minorEastAsia" w:hint="eastAsia"/>
          <w:szCs w:val="21"/>
        </w:rPr>
        <w:t>，</w:t>
      </w:r>
      <w:r w:rsidR="008C06C5" w:rsidRPr="008C06C5">
        <w:rPr>
          <w:rFonts w:asciiTheme="minorEastAsia" w:hAnsiTheme="minorEastAsia" w:hint="eastAsia"/>
          <w:szCs w:val="21"/>
        </w:rPr>
        <w:t>信息和通信技术</w:t>
      </w:r>
      <w:r w:rsidR="002218AC">
        <w:rPr>
          <w:rFonts w:asciiTheme="minorEastAsia" w:hAnsiTheme="minorEastAsia" w:hint="eastAsia"/>
          <w:szCs w:val="21"/>
        </w:rPr>
        <w:t>）</w:t>
      </w:r>
      <w:r w:rsidRPr="00A77FD7">
        <w:rPr>
          <w:rFonts w:asciiTheme="minorEastAsia" w:hAnsiTheme="minorEastAsia" w:hint="eastAsia"/>
          <w:szCs w:val="21"/>
        </w:rPr>
        <w:t>和</w:t>
      </w:r>
      <w:proofErr w:type="gramStart"/>
      <w:r w:rsidRPr="00A77FD7">
        <w:rPr>
          <w:rFonts w:asciiTheme="minorEastAsia" w:hAnsiTheme="minorEastAsia" w:hint="eastAsia"/>
          <w:szCs w:val="21"/>
        </w:rPr>
        <w:t>物联网</w:t>
      </w:r>
      <w:proofErr w:type="gramEnd"/>
      <w:r w:rsidRPr="00A77FD7">
        <w:rPr>
          <w:rFonts w:asciiTheme="minorEastAsia" w:hAnsiTheme="minorEastAsia" w:hint="eastAsia"/>
          <w:szCs w:val="21"/>
        </w:rPr>
        <w:t>等五大生态圈</w:t>
      </w:r>
      <w:r w:rsidR="001C699B" w:rsidRPr="00A77FD7">
        <w:rPr>
          <w:rFonts w:asciiTheme="minorEastAsia" w:hAnsiTheme="minorEastAsia" w:hint="eastAsia"/>
          <w:szCs w:val="21"/>
        </w:rPr>
        <w:t>，实现网络重构、业务重构、运营重构和管</w:t>
      </w:r>
      <w:r w:rsidR="00E66F76" w:rsidRPr="00A77FD7">
        <w:rPr>
          <w:rFonts w:asciiTheme="minorEastAsia" w:hAnsiTheme="minorEastAsia" w:hint="eastAsia"/>
          <w:szCs w:val="21"/>
        </w:rPr>
        <w:t>理</w:t>
      </w:r>
      <w:r w:rsidR="001C699B" w:rsidRPr="00A77FD7">
        <w:rPr>
          <w:rFonts w:asciiTheme="minorEastAsia" w:hAnsiTheme="minorEastAsia" w:hint="eastAsia"/>
          <w:szCs w:val="21"/>
        </w:rPr>
        <w:t>重构。</w:t>
      </w:r>
    </w:p>
    <w:p w:rsidR="00515769" w:rsidRPr="00A77FD7" w:rsidRDefault="00E66F76" w:rsidP="001C699B">
      <w:pPr>
        <w:spacing w:line="360" w:lineRule="auto"/>
        <w:ind w:firstLine="492"/>
        <w:jc w:val="left"/>
        <w:rPr>
          <w:rFonts w:asciiTheme="minorEastAsia" w:hAnsiTheme="minorEastAsia"/>
          <w:szCs w:val="21"/>
        </w:rPr>
      </w:pPr>
      <w:r w:rsidRPr="00A77FD7">
        <w:rPr>
          <w:rFonts w:asciiTheme="minorEastAsia" w:hAnsiTheme="minorEastAsia" w:hint="eastAsia"/>
          <w:szCs w:val="21"/>
        </w:rPr>
        <w:t>而</w:t>
      </w:r>
      <w:r w:rsidR="00867989" w:rsidRPr="00A77FD7">
        <w:rPr>
          <w:rFonts w:asciiTheme="minorEastAsia" w:hAnsiTheme="minorEastAsia" w:hint="eastAsia"/>
          <w:szCs w:val="21"/>
        </w:rPr>
        <w:t>企业</w:t>
      </w:r>
      <w:r w:rsidR="00515769" w:rsidRPr="00A77FD7">
        <w:rPr>
          <w:rFonts w:asciiTheme="minorEastAsia" w:hAnsiTheme="minorEastAsia" w:hint="eastAsia"/>
          <w:szCs w:val="21"/>
        </w:rPr>
        <w:t>战略</w:t>
      </w:r>
      <w:r w:rsidR="00554F64" w:rsidRPr="00A77FD7">
        <w:rPr>
          <w:rFonts w:asciiTheme="minorEastAsia" w:hAnsiTheme="minorEastAsia" w:hint="eastAsia"/>
          <w:szCs w:val="21"/>
        </w:rPr>
        <w:t>转型</w:t>
      </w:r>
      <w:r w:rsidR="001C699B" w:rsidRPr="00A77FD7">
        <w:rPr>
          <w:rFonts w:asciiTheme="minorEastAsia" w:hAnsiTheme="minorEastAsia" w:hint="eastAsia"/>
          <w:szCs w:val="21"/>
        </w:rPr>
        <w:t>要求</w:t>
      </w:r>
      <w:r w:rsidRPr="00A77FD7">
        <w:rPr>
          <w:rFonts w:asciiTheme="minorEastAsia" w:hAnsiTheme="minorEastAsia" w:hint="eastAsia"/>
          <w:szCs w:val="21"/>
        </w:rPr>
        <w:t>我们</w:t>
      </w:r>
      <w:r w:rsidR="00867989" w:rsidRPr="00A77FD7">
        <w:rPr>
          <w:rFonts w:asciiTheme="minorEastAsia" w:hAnsiTheme="minorEastAsia" w:hint="eastAsia"/>
          <w:szCs w:val="21"/>
        </w:rPr>
        <w:t>进一步</w:t>
      </w:r>
      <w:r w:rsidR="00515769" w:rsidRPr="00A77FD7">
        <w:rPr>
          <w:rFonts w:asciiTheme="minorEastAsia" w:hAnsiTheme="minorEastAsia" w:hint="eastAsia"/>
          <w:szCs w:val="21"/>
        </w:rPr>
        <w:t>健全人才发展的长效机制、提升人力资源价值，</w:t>
      </w:r>
      <w:r w:rsidR="00554F64" w:rsidRPr="00A77FD7">
        <w:rPr>
          <w:rFonts w:asciiTheme="minorEastAsia" w:hAnsiTheme="minorEastAsia" w:hint="eastAsia"/>
          <w:szCs w:val="21"/>
        </w:rPr>
        <w:t>人才队伍能力也成为</w:t>
      </w:r>
      <w:r w:rsidRPr="00A77FD7">
        <w:rPr>
          <w:rFonts w:asciiTheme="minorEastAsia" w:hAnsiTheme="minorEastAsia" w:hint="eastAsia"/>
          <w:szCs w:val="21"/>
        </w:rPr>
        <w:t>了</w:t>
      </w:r>
      <w:r w:rsidR="00867989" w:rsidRPr="00A77FD7">
        <w:rPr>
          <w:rFonts w:asciiTheme="minorEastAsia" w:hAnsiTheme="minorEastAsia" w:hint="eastAsia"/>
          <w:szCs w:val="21"/>
        </w:rPr>
        <w:t>企业</w:t>
      </w:r>
      <w:r w:rsidR="00A71DE5" w:rsidRPr="00A77FD7">
        <w:rPr>
          <w:rFonts w:asciiTheme="minorEastAsia" w:hAnsiTheme="minorEastAsia" w:hint="eastAsia"/>
          <w:szCs w:val="21"/>
        </w:rPr>
        <w:t>需要重点打造的</w:t>
      </w:r>
      <w:r w:rsidR="00554F64" w:rsidRPr="00A77FD7">
        <w:rPr>
          <w:rFonts w:asciiTheme="minorEastAsia" w:hAnsiTheme="minorEastAsia" w:hint="eastAsia"/>
          <w:szCs w:val="21"/>
        </w:rPr>
        <w:t>关键能力之一。要支撑好技术演进和</w:t>
      </w:r>
      <w:r w:rsidR="00867989" w:rsidRPr="00A77FD7">
        <w:rPr>
          <w:rFonts w:asciiTheme="minorEastAsia" w:hAnsiTheme="minorEastAsia" w:hint="eastAsia"/>
          <w:szCs w:val="21"/>
        </w:rPr>
        <w:t>业务</w:t>
      </w:r>
      <w:r w:rsidR="00554F64" w:rsidRPr="00A77FD7">
        <w:rPr>
          <w:rFonts w:asciiTheme="minorEastAsia" w:hAnsiTheme="minorEastAsia" w:hint="eastAsia"/>
          <w:szCs w:val="21"/>
        </w:rPr>
        <w:t>生态圈的打造，</w:t>
      </w:r>
      <w:r w:rsidR="006B5B59" w:rsidRPr="00A77FD7">
        <w:rPr>
          <w:rFonts w:asciiTheme="minorEastAsia" w:hAnsiTheme="minorEastAsia" w:hint="eastAsia"/>
          <w:szCs w:val="21"/>
        </w:rPr>
        <w:t>推动自适应组织的打造，深层次激发组织和人员的活力，</w:t>
      </w:r>
      <w:r w:rsidR="00554F64" w:rsidRPr="00A77FD7">
        <w:rPr>
          <w:rFonts w:asciiTheme="minorEastAsia" w:hAnsiTheme="minorEastAsia" w:hint="eastAsia"/>
          <w:szCs w:val="21"/>
        </w:rPr>
        <w:t>需要我们进一步强化人才队伍建设，</w:t>
      </w:r>
      <w:r w:rsidR="00A02E09" w:rsidRPr="00A77FD7">
        <w:rPr>
          <w:rFonts w:asciiTheme="minorEastAsia" w:hAnsiTheme="minorEastAsia" w:hint="eastAsia"/>
          <w:szCs w:val="21"/>
        </w:rPr>
        <w:t>将人才队伍作为企业的核心驱动力来进行打造，将人才队伍建设作为构建企业先进文化的重要组成部分，</w:t>
      </w:r>
      <w:r w:rsidR="005820E7" w:rsidRPr="00A77FD7">
        <w:rPr>
          <w:rFonts w:asciiTheme="minorEastAsia" w:hAnsiTheme="minorEastAsia" w:hint="eastAsia"/>
          <w:szCs w:val="21"/>
        </w:rPr>
        <w:t>通过人才发展长效机制的建立，承接和落实</w:t>
      </w:r>
      <w:r w:rsidR="00867989" w:rsidRPr="00A77FD7">
        <w:rPr>
          <w:rFonts w:asciiTheme="minorEastAsia" w:hAnsiTheme="minorEastAsia" w:hint="eastAsia"/>
          <w:szCs w:val="21"/>
        </w:rPr>
        <w:t>企业</w:t>
      </w:r>
      <w:r w:rsidR="005820E7" w:rsidRPr="00A77FD7">
        <w:rPr>
          <w:rFonts w:asciiTheme="minorEastAsia" w:hAnsiTheme="minorEastAsia" w:hint="eastAsia"/>
          <w:szCs w:val="21"/>
        </w:rPr>
        <w:t>战略转型的要求。</w:t>
      </w:r>
    </w:p>
    <w:p w:rsidR="004B5BE5" w:rsidRPr="00A77FD7" w:rsidRDefault="005A573B" w:rsidP="005A573B">
      <w:pPr>
        <w:spacing w:line="360" w:lineRule="auto"/>
        <w:jc w:val="left"/>
        <w:rPr>
          <w:rFonts w:asciiTheme="minorEastAsia" w:hAnsiTheme="minorEastAsia"/>
          <w:b/>
          <w:szCs w:val="21"/>
        </w:rPr>
      </w:pPr>
      <w:r>
        <w:rPr>
          <w:rFonts w:asciiTheme="minorEastAsia" w:hAnsiTheme="minorEastAsia" w:hint="eastAsia"/>
          <w:b/>
          <w:szCs w:val="21"/>
        </w:rPr>
        <w:t xml:space="preserve">3  </w:t>
      </w:r>
      <w:r w:rsidR="00A02E09" w:rsidRPr="00A77FD7">
        <w:rPr>
          <w:rFonts w:asciiTheme="minorEastAsia" w:hAnsiTheme="minorEastAsia" w:hint="eastAsia"/>
          <w:b/>
          <w:szCs w:val="21"/>
        </w:rPr>
        <w:t>当前通信</w:t>
      </w:r>
      <w:r w:rsidR="00383A1B" w:rsidRPr="00A77FD7">
        <w:rPr>
          <w:rFonts w:asciiTheme="minorEastAsia" w:hAnsiTheme="minorEastAsia" w:hint="eastAsia"/>
          <w:b/>
          <w:szCs w:val="21"/>
        </w:rPr>
        <w:t>运营商</w:t>
      </w:r>
      <w:r w:rsidR="006B5B59" w:rsidRPr="00A77FD7">
        <w:rPr>
          <w:rFonts w:asciiTheme="minorEastAsia" w:hAnsiTheme="minorEastAsia" w:hint="eastAsia"/>
          <w:b/>
          <w:szCs w:val="21"/>
        </w:rPr>
        <w:t>人才队伍建设</w:t>
      </w:r>
      <w:r w:rsidR="004B5BE5" w:rsidRPr="00A77FD7">
        <w:rPr>
          <w:rFonts w:asciiTheme="minorEastAsia" w:hAnsiTheme="minorEastAsia" w:hint="eastAsia"/>
          <w:b/>
          <w:szCs w:val="21"/>
        </w:rPr>
        <w:t>面临的主要问题</w:t>
      </w:r>
    </w:p>
    <w:p w:rsidR="00097DD9" w:rsidRPr="00A77FD7" w:rsidRDefault="002A6821" w:rsidP="005A573B">
      <w:pPr>
        <w:spacing w:line="360" w:lineRule="auto"/>
        <w:ind w:firstLineChars="202" w:firstLine="424"/>
        <w:jc w:val="left"/>
        <w:rPr>
          <w:rFonts w:asciiTheme="minorEastAsia" w:hAnsiTheme="minorEastAsia"/>
          <w:szCs w:val="21"/>
        </w:rPr>
      </w:pPr>
      <w:r w:rsidRPr="00A77FD7">
        <w:rPr>
          <w:rFonts w:asciiTheme="minorEastAsia" w:hAnsiTheme="minorEastAsia" w:hint="eastAsia"/>
          <w:szCs w:val="21"/>
        </w:rPr>
        <w:t>从</w:t>
      </w:r>
      <w:r w:rsidR="00A02E09" w:rsidRPr="00A77FD7">
        <w:rPr>
          <w:rFonts w:asciiTheme="minorEastAsia" w:hAnsiTheme="minorEastAsia" w:hint="eastAsia"/>
          <w:szCs w:val="21"/>
        </w:rPr>
        <w:t>当前通信</w:t>
      </w:r>
      <w:r w:rsidR="00383A1B" w:rsidRPr="00A77FD7">
        <w:rPr>
          <w:rFonts w:asciiTheme="minorEastAsia" w:hAnsiTheme="minorEastAsia" w:hint="eastAsia"/>
          <w:szCs w:val="21"/>
        </w:rPr>
        <w:t>运营商</w:t>
      </w:r>
      <w:r w:rsidRPr="00A77FD7">
        <w:rPr>
          <w:rFonts w:asciiTheme="minorEastAsia" w:hAnsiTheme="minorEastAsia" w:hint="eastAsia"/>
          <w:szCs w:val="21"/>
        </w:rPr>
        <w:t>人才队伍现状来看，</w:t>
      </w:r>
      <w:r w:rsidR="00A02E09" w:rsidRPr="00A77FD7">
        <w:rPr>
          <w:rFonts w:asciiTheme="minorEastAsia" w:hAnsiTheme="minorEastAsia" w:hint="eastAsia"/>
          <w:szCs w:val="21"/>
        </w:rPr>
        <w:t>主要</w:t>
      </w:r>
      <w:r w:rsidR="00097DD9" w:rsidRPr="00A77FD7">
        <w:rPr>
          <w:rFonts w:asciiTheme="minorEastAsia" w:hAnsiTheme="minorEastAsia" w:hint="eastAsia"/>
          <w:szCs w:val="21"/>
        </w:rPr>
        <w:t>存在以下几个方面的问题</w:t>
      </w:r>
      <w:r w:rsidR="00CE4C5C" w:rsidRPr="00A77FD7">
        <w:rPr>
          <w:rFonts w:asciiTheme="minorEastAsia" w:hAnsiTheme="minorEastAsia" w:hint="eastAsia"/>
          <w:szCs w:val="21"/>
        </w:rPr>
        <w:t>：</w:t>
      </w:r>
    </w:p>
    <w:p w:rsidR="005A573B" w:rsidRPr="005A573B" w:rsidRDefault="005A573B" w:rsidP="005A573B">
      <w:pPr>
        <w:tabs>
          <w:tab w:val="left" w:pos="1418"/>
        </w:tabs>
        <w:spacing w:line="360" w:lineRule="auto"/>
        <w:jc w:val="left"/>
        <w:rPr>
          <w:rFonts w:asciiTheme="minorEastAsia" w:hAnsiTheme="minorEastAsia" w:hint="eastAsia"/>
          <w:b/>
          <w:szCs w:val="21"/>
        </w:rPr>
      </w:pPr>
      <w:r w:rsidRPr="005A573B">
        <w:rPr>
          <w:rFonts w:asciiTheme="minorEastAsia" w:hAnsiTheme="minorEastAsia" w:hint="eastAsia"/>
          <w:b/>
          <w:szCs w:val="21"/>
        </w:rPr>
        <w:t xml:space="preserve">3.1  </w:t>
      </w:r>
      <w:r w:rsidR="00097DD9" w:rsidRPr="005A573B">
        <w:rPr>
          <w:rFonts w:asciiTheme="minorEastAsia" w:hAnsiTheme="minorEastAsia" w:hint="eastAsia"/>
          <w:b/>
          <w:szCs w:val="21"/>
        </w:rPr>
        <w:t>用工效率</w:t>
      </w:r>
      <w:r w:rsidR="00F213C7" w:rsidRPr="005A573B">
        <w:rPr>
          <w:rFonts w:asciiTheme="minorEastAsia" w:hAnsiTheme="minorEastAsia" w:hint="eastAsia"/>
          <w:b/>
          <w:szCs w:val="21"/>
        </w:rPr>
        <w:t>较</w:t>
      </w:r>
      <w:r w:rsidRPr="005A573B">
        <w:rPr>
          <w:rFonts w:asciiTheme="minorEastAsia" w:hAnsiTheme="minorEastAsia" w:hint="eastAsia"/>
          <w:b/>
          <w:szCs w:val="21"/>
        </w:rPr>
        <w:t>低，人力资源亟待盘活</w:t>
      </w:r>
    </w:p>
    <w:p w:rsidR="00097DD9" w:rsidRPr="005A573B" w:rsidRDefault="00A02E09" w:rsidP="005A573B">
      <w:pPr>
        <w:tabs>
          <w:tab w:val="left" w:pos="1418"/>
        </w:tabs>
        <w:spacing w:line="360" w:lineRule="auto"/>
        <w:ind w:firstLineChars="202" w:firstLine="424"/>
        <w:jc w:val="left"/>
        <w:rPr>
          <w:rFonts w:asciiTheme="minorEastAsia" w:hAnsiTheme="minorEastAsia"/>
          <w:szCs w:val="21"/>
        </w:rPr>
      </w:pPr>
      <w:r w:rsidRPr="005A573B">
        <w:rPr>
          <w:rFonts w:asciiTheme="minorEastAsia" w:hAnsiTheme="minorEastAsia" w:hint="eastAsia"/>
          <w:szCs w:val="21"/>
        </w:rPr>
        <w:t>与互联网企业和新兴通信企业相比，通信运营商存量用工规模普遍偏大，劳动生产率相对较低，同时，</w:t>
      </w:r>
      <w:proofErr w:type="gramStart"/>
      <w:r w:rsidRPr="005A573B">
        <w:rPr>
          <w:rFonts w:asciiTheme="minorEastAsia" w:hAnsiTheme="minorEastAsia" w:hint="eastAsia"/>
          <w:szCs w:val="21"/>
        </w:rPr>
        <w:t>受机制</w:t>
      </w:r>
      <w:proofErr w:type="gramEnd"/>
      <w:r w:rsidRPr="005A573B">
        <w:rPr>
          <w:rFonts w:asciiTheme="minorEastAsia" w:hAnsiTheme="minorEastAsia" w:hint="eastAsia"/>
          <w:szCs w:val="21"/>
        </w:rPr>
        <w:t>体</w:t>
      </w:r>
      <w:r w:rsidR="00772749" w:rsidRPr="005A573B">
        <w:rPr>
          <w:rFonts w:asciiTheme="minorEastAsia" w:hAnsiTheme="minorEastAsia" w:hint="eastAsia"/>
          <w:szCs w:val="21"/>
        </w:rPr>
        <w:t>制</w:t>
      </w:r>
      <w:r w:rsidRPr="005A573B">
        <w:rPr>
          <w:rFonts w:asciiTheme="minorEastAsia" w:hAnsiTheme="minorEastAsia" w:hint="eastAsia"/>
          <w:szCs w:val="21"/>
        </w:rPr>
        <w:t>的</w:t>
      </w:r>
      <w:r w:rsidR="00772749" w:rsidRPr="005A573B">
        <w:rPr>
          <w:rFonts w:asciiTheme="minorEastAsia" w:hAnsiTheme="minorEastAsia" w:hint="eastAsia"/>
          <w:szCs w:val="21"/>
        </w:rPr>
        <w:t>限制，人员退出较为困难，急需盘活</w:t>
      </w:r>
      <w:r w:rsidRPr="005A573B">
        <w:rPr>
          <w:rFonts w:asciiTheme="minorEastAsia" w:hAnsiTheme="minorEastAsia" w:hint="eastAsia"/>
          <w:szCs w:val="21"/>
        </w:rPr>
        <w:t>人力资源，让现有人员发挥最大的作用和效益。</w:t>
      </w:r>
    </w:p>
    <w:p w:rsidR="005A573B" w:rsidRPr="005A573B" w:rsidRDefault="005A573B" w:rsidP="005A573B">
      <w:pPr>
        <w:tabs>
          <w:tab w:val="left" w:pos="1418"/>
        </w:tabs>
        <w:spacing w:line="360" w:lineRule="auto"/>
        <w:jc w:val="left"/>
        <w:rPr>
          <w:rFonts w:asciiTheme="minorEastAsia" w:hAnsiTheme="minorEastAsia" w:hint="eastAsia"/>
          <w:b/>
          <w:szCs w:val="21"/>
        </w:rPr>
      </w:pPr>
      <w:r w:rsidRPr="005A573B">
        <w:rPr>
          <w:rFonts w:asciiTheme="minorEastAsia" w:hAnsiTheme="minorEastAsia" w:hint="eastAsia"/>
          <w:b/>
          <w:szCs w:val="21"/>
        </w:rPr>
        <w:t>3.2  高端人才数量不足，缺乏系统性培养</w:t>
      </w:r>
    </w:p>
    <w:p w:rsidR="00097DD9" w:rsidRPr="005A573B" w:rsidRDefault="00F213C7" w:rsidP="005A573B">
      <w:pPr>
        <w:tabs>
          <w:tab w:val="left" w:pos="1418"/>
        </w:tabs>
        <w:spacing w:line="360" w:lineRule="auto"/>
        <w:ind w:firstLineChars="202" w:firstLine="424"/>
        <w:jc w:val="left"/>
        <w:rPr>
          <w:rFonts w:asciiTheme="minorEastAsia" w:hAnsiTheme="minorEastAsia"/>
          <w:szCs w:val="21"/>
        </w:rPr>
      </w:pPr>
      <w:r w:rsidRPr="005A573B">
        <w:rPr>
          <w:rFonts w:asciiTheme="minorEastAsia" w:hAnsiTheme="minorEastAsia" w:hint="eastAsia"/>
          <w:szCs w:val="21"/>
        </w:rPr>
        <w:t>通信运营商高</w:t>
      </w:r>
      <w:r w:rsidR="004F3433" w:rsidRPr="005A573B">
        <w:rPr>
          <w:rFonts w:asciiTheme="minorEastAsia" w:hAnsiTheme="minorEastAsia" w:hint="eastAsia"/>
          <w:szCs w:val="21"/>
        </w:rPr>
        <w:t>端人才数量</w:t>
      </w:r>
      <w:r w:rsidRPr="005A573B">
        <w:rPr>
          <w:rFonts w:asciiTheme="minorEastAsia" w:hAnsiTheme="minorEastAsia" w:hint="eastAsia"/>
          <w:szCs w:val="21"/>
        </w:rPr>
        <w:t>、质量</w:t>
      </w:r>
      <w:r w:rsidR="004F3433" w:rsidRPr="005A573B">
        <w:rPr>
          <w:rFonts w:asciiTheme="minorEastAsia" w:hAnsiTheme="minorEastAsia" w:hint="eastAsia"/>
          <w:szCs w:val="21"/>
        </w:rPr>
        <w:t>不足</w:t>
      </w:r>
      <w:r w:rsidRPr="005A573B">
        <w:rPr>
          <w:rFonts w:asciiTheme="minorEastAsia" w:hAnsiTheme="minorEastAsia" w:hint="eastAsia"/>
          <w:szCs w:val="21"/>
        </w:rPr>
        <w:t>，人才</w:t>
      </w:r>
      <w:r w:rsidR="00772749" w:rsidRPr="005A573B">
        <w:rPr>
          <w:rFonts w:asciiTheme="minorEastAsia" w:hAnsiTheme="minorEastAsia" w:hint="eastAsia"/>
          <w:szCs w:val="21"/>
        </w:rPr>
        <w:t>基于</w:t>
      </w:r>
      <w:r w:rsidRPr="005A573B">
        <w:rPr>
          <w:rFonts w:asciiTheme="minorEastAsia" w:hAnsiTheme="minorEastAsia" w:hint="eastAsia"/>
          <w:szCs w:val="21"/>
        </w:rPr>
        <w:t>处于自主成长状态，缺乏系统性、针对性培养。同时，随着整个行业对人才需求的不断扩大，现有人才也面临较大的流失风险。</w:t>
      </w:r>
    </w:p>
    <w:p w:rsidR="005A573B" w:rsidRPr="005A573B" w:rsidRDefault="005A573B" w:rsidP="005A573B">
      <w:pPr>
        <w:tabs>
          <w:tab w:val="left" w:pos="1418"/>
        </w:tabs>
        <w:spacing w:line="360" w:lineRule="auto"/>
        <w:jc w:val="left"/>
        <w:rPr>
          <w:rFonts w:asciiTheme="minorEastAsia" w:hAnsiTheme="minorEastAsia" w:hint="eastAsia"/>
          <w:b/>
          <w:szCs w:val="21"/>
        </w:rPr>
      </w:pPr>
      <w:r w:rsidRPr="005A573B">
        <w:rPr>
          <w:rFonts w:asciiTheme="minorEastAsia" w:hAnsiTheme="minorEastAsia" w:hint="eastAsia"/>
          <w:b/>
          <w:szCs w:val="21"/>
        </w:rPr>
        <w:t>3.3  转型业务领域人才匮乏，能力亟待提升</w:t>
      </w:r>
    </w:p>
    <w:p w:rsidR="004F3433" w:rsidRPr="005A573B" w:rsidRDefault="00F213C7" w:rsidP="005A573B">
      <w:pPr>
        <w:tabs>
          <w:tab w:val="left" w:pos="1418"/>
        </w:tabs>
        <w:spacing w:line="360" w:lineRule="auto"/>
        <w:ind w:firstLineChars="202" w:firstLine="424"/>
        <w:jc w:val="left"/>
        <w:rPr>
          <w:rFonts w:asciiTheme="minorEastAsia" w:hAnsiTheme="minorEastAsia"/>
          <w:szCs w:val="21"/>
        </w:rPr>
      </w:pPr>
      <w:r w:rsidRPr="005A573B">
        <w:rPr>
          <w:rFonts w:asciiTheme="minorEastAsia" w:hAnsiTheme="minorEastAsia" w:hint="eastAsia"/>
          <w:szCs w:val="21"/>
        </w:rPr>
        <w:t>随着企业转型的不断深入，转型业务领域人才缺乏</w:t>
      </w:r>
      <w:r w:rsidR="00383A1B" w:rsidRPr="005A573B">
        <w:rPr>
          <w:rFonts w:asciiTheme="minorEastAsia" w:hAnsiTheme="minorEastAsia" w:hint="eastAsia"/>
          <w:szCs w:val="21"/>
        </w:rPr>
        <w:t>、能力不足</w:t>
      </w:r>
      <w:r w:rsidRPr="005A573B">
        <w:rPr>
          <w:rFonts w:asciiTheme="minorEastAsia" w:hAnsiTheme="minorEastAsia" w:hint="eastAsia"/>
          <w:szCs w:val="21"/>
        </w:rPr>
        <w:t>的矛盾日益凸显，例如</w:t>
      </w:r>
      <w:r w:rsidR="004F3433" w:rsidRPr="005A573B">
        <w:rPr>
          <w:rFonts w:asciiTheme="minorEastAsia" w:hAnsiTheme="minorEastAsia" w:hint="eastAsia"/>
          <w:szCs w:val="21"/>
        </w:rPr>
        <w:t>物联网、</w:t>
      </w:r>
      <w:r w:rsidR="00383A1B" w:rsidRPr="005A573B">
        <w:rPr>
          <w:rFonts w:asciiTheme="minorEastAsia" w:hAnsiTheme="minorEastAsia" w:hint="eastAsia"/>
          <w:szCs w:val="21"/>
        </w:rPr>
        <w:t>SDN</w:t>
      </w:r>
      <w:r w:rsidR="00B11C6E">
        <w:rPr>
          <w:rFonts w:asciiTheme="minorEastAsia" w:hAnsiTheme="minorEastAsia" w:hint="eastAsia"/>
          <w:szCs w:val="21"/>
        </w:rPr>
        <w:t>（</w:t>
      </w:r>
      <w:r w:rsidR="00B11C6E" w:rsidRPr="00B11C6E">
        <w:rPr>
          <w:rFonts w:asciiTheme="minorEastAsia" w:hAnsiTheme="minorEastAsia"/>
          <w:szCs w:val="21"/>
        </w:rPr>
        <w:t>Software Defined Network</w:t>
      </w:r>
      <w:r w:rsidR="00757E28">
        <w:rPr>
          <w:rFonts w:asciiTheme="minorEastAsia" w:hAnsiTheme="minorEastAsia" w:hint="eastAsia"/>
          <w:szCs w:val="21"/>
        </w:rPr>
        <w:t>，软件定义网络</w:t>
      </w:r>
      <w:r w:rsidR="00B11C6E">
        <w:rPr>
          <w:rFonts w:asciiTheme="minorEastAsia" w:hAnsiTheme="minorEastAsia" w:hint="eastAsia"/>
          <w:szCs w:val="21"/>
        </w:rPr>
        <w:t>）</w:t>
      </w:r>
      <w:r w:rsidR="00383A1B" w:rsidRPr="005A573B">
        <w:rPr>
          <w:rFonts w:asciiTheme="minorEastAsia" w:hAnsiTheme="minorEastAsia" w:hint="eastAsia"/>
          <w:szCs w:val="21"/>
        </w:rPr>
        <w:t>、</w:t>
      </w:r>
      <w:r w:rsidRPr="005A573B">
        <w:rPr>
          <w:rFonts w:asciiTheme="minorEastAsia" w:hAnsiTheme="minorEastAsia" w:hint="eastAsia"/>
          <w:szCs w:val="21"/>
        </w:rPr>
        <w:t>云计算、互联网金融等</w:t>
      </w:r>
      <w:r w:rsidR="004F3433" w:rsidRPr="005A573B">
        <w:rPr>
          <w:rFonts w:asciiTheme="minorEastAsia" w:hAnsiTheme="minorEastAsia" w:hint="eastAsia"/>
          <w:szCs w:val="21"/>
        </w:rPr>
        <w:t>，</w:t>
      </w:r>
      <w:r w:rsidR="002A6821" w:rsidRPr="005A573B">
        <w:rPr>
          <w:rFonts w:asciiTheme="minorEastAsia" w:hAnsiTheme="minorEastAsia" w:hint="eastAsia"/>
          <w:szCs w:val="21"/>
        </w:rPr>
        <w:t>难以满足企业快速转型</w:t>
      </w:r>
      <w:r w:rsidR="004F3433" w:rsidRPr="005A573B">
        <w:rPr>
          <w:rFonts w:asciiTheme="minorEastAsia" w:hAnsiTheme="minorEastAsia" w:hint="eastAsia"/>
          <w:szCs w:val="21"/>
        </w:rPr>
        <w:t>的需要。</w:t>
      </w:r>
    </w:p>
    <w:p w:rsidR="005A573B" w:rsidRPr="005A573B" w:rsidRDefault="005A573B" w:rsidP="005A573B">
      <w:pPr>
        <w:tabs>
          <w:tab w:val="left" w:pos="1418"/>
        </w:tabs>
        <w:spacing w:line="360" w:lineRule="auto"/>
        <w:jc w:val="left"/>
        <w:rPr>
          <w:rFonts w:asciiTheme="minorEastAsia" w:hAnsiTheme="minorEastAsia" w:hint="eastAsia"/>
          <w:b/>
          <w:szCs w:val="21"/>
        </w:rPr>
      </w:pPr>
      <w:r w:rsidRPr="005A573B">
        <w:rPr>
          <w:rFonts w:asciiTheme="minorEastAsia" w:hAnsiTheme="minorEastAsia" w:hint="eastAsia"/>
          <w:b/>
          <w:szCs w:val="21"/>
        </w:rPr>
        <w:lastRenderedPageBreak/>
        <w:t xml:space="preserve">3.4  </w:t>
      </w:r>
      <w:r w:rsidR="004F3433" w:rsidRPr="005A573B">
        <w:rPr>
          <w:rFonts w:asciiTheme="minorEastAsia" w:hAnsiTheme="minorEastAsia" w:hint="eastAsia"/>
          <w:b/>
          <w:szCs w:val="21"/>
        </w:rPr>
        <w:t>员工普适技能</w:t>
      </w:r>
      <w:r w:rsidR="00772749" w:rsidRPr="005A573B">
        <w:rPr>
          <w:rFonts w:asciiTheme="minorEastAsia" w:hAnsiTheme="minorEastAsia" w:hint="eastAsia"/>
          <w:b/>
          <w:szCs w:val="21"/>
        </w:rPr>
        <w:t>有待</w:t>
      </w:r>
      <w:r w:rsidR="004F3433" w:rsidRPr="005A573B">
        <w:rPr>
          <w:rFonts w:asciiTheme="minorEastAsia" w:hAnsiTheme="minorEastAsia" w:hint="eastAsia"/>
          <w:b/>
          <w:szCs w:val="21"/>
        </w:rPr>
        <w:t>提升，尚不能适应</w:t>
      </w:r>
      <w:r w:rsidR="006F401F" w:rsidRPr="005A573B">
        <w:rPr>
          <w:rFonts w:asciiTheme="minorEastAsia" w:hAnsiTheme="minorEastAsia" w:hint="eastAsia"/>
          <w:b/>
          <w:szCs w:val="21"/>
        </w:rPr>
        <w:t>业务</w:t>
      </w:r>
      <w:r w:rsidRPr="005A573B">
        <w:rPr>
          <w:rFonts w:asciiTheme="minorEastAsia" w:hAnsiTheme="minorEastAsia" w:hint="eastAsia"/>
          <w:b/>
          <w:szCs w:val="21"/>
        </w:rPr>
        <w:t>技术转型的新要求</w:t>
      </w:r>
    </w:p>
    <w:p w:rsidR="00A8511E" w:rsidRPr="005A573B" w:rsidRDefault="00383A1B" w:rsidP="005A573B">
      <w:pPr>
        <w:tabs>
          <w:tab w:val="left" w:pos="1418"/>
        </w:tabs>
        <w:spacing w:line="360" w:lineRule="auto"/>
        <w:ind w:firstLineChars="202" w:firstLine="424"/>
        <w:jc w:val="left"/>
        <w:rPr>
          <w:rFonts w:asciiTheme="minorEastAsia" w:hAnsiTheme="minorEastAsia"/>
          <w:szCs w:val="21"/>
        </w:rPr>
      </w:pPr>
      <w:r w:rsidRPr="005A573B">
        <w:rPr>
          <w:rFonts w:asciiTheme="minorEastAsia" w:hAnsiTheme="minorEastAsia" w:hint="eastAsia"/>
          <w:szCs w:val="21"/>
        </w:rPr>
        <w:t>由于历史因素，通信运营商人员年龄结构、学历结构与转型发展的要求仍存在一定差距，现有人员中，从事传统技术及业务领域的人员较多，从事新技术、新业务的人员不足，普适技能仍有待提升。</w:t>
      </w:r>
    </w:p>
    <w:p w:rsidR="005A573B" w:rsidRPr="005A573B" w:rsidRDefault="005A573B" w:rsidP="005A573B">
      <w:pPr>
        <w:tabs>
          <w:tab w:val="left" w:pos="1418"/>
        </w:tabs>
        <w:spacing w:line="360" w:lineRule="auto"/>
        <w:jc w:val="left"/>
        <w:rPr>
          <w:rFonts w:asciiTheme="minorEastAsia" w:hAnsiTheme="minorEastAsia" w:hint="eastAsia"/>
          <w:b/>
          <w:bCs/>
          <w:szCs w:val="21"/>
        </w:rPr>
      </w:pPr>
      <w:r w:rsidRPr="005A573B">
        <w:rPr>
          <w:rFonts w:asciiTheme="minorEastAsia" w:hAnsiTheme="minorEastAsia" w:hint="eastAsia"/>
          <w:b/>
          <w:bCs/>
          <w:szCs w:val="21"/>
        </w:rPr>
        <w:t xml:space="preserve">3.5  </w:t>
      </w:r>
      <w:r w:rsidR="00255317" w:rsidRPr="005A573B">
        <w:rPr>
          <w:rFonts w:asciiTheme="minorEastAsia" w:hAnsiTheme="minorEastAsia" w:hint="eastAsia"/>
          <w:b/>
          <w:bCs/>
          <w:szCs w:val="21"/>
        </w:rPr>
        <w:t>员工发展通道</w:t>
      </w:r>
      <w:r w:rsidR="00383A1B" w:rsidRPr="005A573B">
        <w:rPr>
          <w:rFonts w:asciiTheme="minorEastAsia" w:hAnsiTheme="minorEastAsia" w:hint="eastAsia"/>
          <w:b/>
          <w:bCs/>
          <w:szCs w:val="21"/>
        </w:rPr>
        <w:t>比较</w:t>
      </w:r>
      <w:r w:rsidRPr="005A573B">
        <w:rPr>
          <w:rFonts w:asciiTheme="minorEastAsia" w:hAnsiTheme="minorEastAsia" w:hint="eastAsia"/>
          <w:b/>
          <w:bCs/>
          <w:szCs w:val="21"/>
        </w:rPr>
        <w:t>单一，晋升路径不足</w:t>
      </w:r>
    </w:p>
    <w:p w:rsidR="004F3433" w:rsidRPr="005A573B" w:rsidRDefault="00255317" w:rsidP="005A573B">
      <w:pPr>
        <w:tabs>
          <w:tab w:val="left" w:pos="1418"/>
        </w:tabs>
        <w:spacing w:line="360" w:lineRule="auto"/>
        <w:ind w:firstLineChars="202" w:firstLine="424"/>
        <w:jc w:val="left"/>
        <w:rPr>
          <w:rFonts w:asciiTheme="minorEastAsia" w:hAnsiTheme="minorEastAsia"/>
          <w:bCs/>
          <w:szCs w:val="21"/>
        </w:rPr>
      </w:pPr>
      <w:r w:rsidRPr="005A573B">
        <w:rPr>
          <w:rFonts w:asciiTheme="minorEastAsia" w:hAnsiTheme="minorEastAsia" w:hint="eastAsia"/>
          <w:bCs/>
          <w:szCs w:val="21"/>
        </w:rPr>
        <w:t>员工发展</w:t>
      </w:r>
      <w:proofErr w:type="gramStart"/>
      <w:r w:rsidR="00383A1B" w:rsidRPr="005A573B">
        <w:rPr>
          <w:rFonts w:asciiTheme="minorEastAsia" w:hAnsiTheme="minorEastAsia" w:hint="eastAsia"/>
          <w:bCs/>
          <w:szCs w:val="21"/>
        </w:rPr>
        <w:t>以成长</w:t>
      </w:r>
      <w:proofErr w:type="gramEnd"/>
      <w:r w:rsidR="00383A1B" w:rsidRPr="005A573B">
        <w:rPr>
          <w:rFonts w:asciiTheme="minorEastAsia" w:hAnsiTheme="minorEastAsia" w:hint="eastAsia"/>
          <w:bCs/>
          <w:szCs w:val="21"/>
        </w:rPr>
        <w:t>为管理者为主，速度较慢、通道较窄，</w:t>
      </w:r>
      <w:r w:rsidRPr="005A573B">
        <w:rPr>
          <w:rFonts w:asciiTheme="minorEastAsia" w:hAnsiTheme="minorEastAsia" w:hint="eastAsia"/>
          <w:bCs/>
          <w:szCs w:val="21"/>
        </w:rPr>
        <w:t>难以满足员工快速成长的诉求。</w:t>
      </w:r>
    </w:p>
    <w:p w:rsidR="00014670" w:rsidRPr="005A573B" w:rsidRDefault="005A573B" w:rsidP="005A573B">
      <w:pPr>
        <w:tabs>
          <w:tab w:val="left" w:pos="1418"/>
        </w:tabs>
        <w:spacing w:line="360" w:lineRule="auto"/>
        <w:jc w:val="left"/>
        <w:rPr>
          <w:rFonts w:asciiTheme="minorEastAsia" w:hAnsiTheme="minorEastAsia"/>
          <w:b/>
          <w:szCs w:val="21"/>
        </w:rPr>
      </w:pPr>
      <w:r>
        <w:rPr>
          <w:rFonts w:asciiTheme="minorEastAsia" w:hAnsiTheme="minorEastAsia" w:hint="eastAsia"/>
          <w:b/>
          <w:szCs w:val="21"/>
        </w:rPr>
        <w:t xml:space="preserve">4  </w:t>
      </w:r>
      <w:r w:rsidR="00383A1B" w:rsidRPr="005A573B">
        <w:rPr>
          <w:rFonts w:asciiTheme="minorEastAsia" w:hAnsiTheme="minorEastAsia" w:hint="eastAsia"/>
          <w:b/>
          <w:szCs w:val="21"/>
        </w:rPr>
        <w:t>未来通信运营商</w:t>
      </w:r>
      <w:r w:rsidR="00014670" w:rsidRPr="005A573B">
        <w:rPr>
          <w:rFonts w:asciiTheme="minorEastAsia" w:hAnsiTheme="minorEastAsia" w:hint="eastAsia"/>
          <w:b/>
          <w:szCs w:val="21"/>
        </w:rPr>
        <w:t>人才队伍建设的</w:t>
      </w:r>
      <w:r w:rsidR="00383A1B" w:rsidRPr="005A573B">
        <w:rPr>
          <w:rFonts w:asciiTheme="minorEastAsia" w:hAnsiTheme="minorEastAsia" w:hint="eastAsia"/>
          <w:b/>
          <w:szCs w:val="21"/>
        </w:rPr>
        <w:t>思考</w:t>
      </w:r>
    </w:p>
    <w:p w:rsidR="00E700AC" w:rsidRPr="00A77FD7" w:rsidRDefault="00014670" w:rsidP="005A573B">
      <w:pPr>
        <w:pStyle w:val="a3"/>
        <w:tabs>
          <w:tab w:val="left" w:pos="1418"/>
        </w:tabs>
        <w:spacing w:line="360" w:lineRule="auto"/>
        <w:ind w:firstLineChars="202" w:firstLine="424"/>
        <w:jc w:val="left"/>
        <w:rPr>
          <w:rFonts w:asciiTheme="minorEastAsia" w:hAnsiTheme="minorEastAsia"/>
          <w:bCs/>
          <w:szCs w:val="21"/>
        </w:rPr>
      </w:pPr>
      <w:r w:rsidRPr="00A77FD7">
        <w:rPr>
          <w:rFonts w:asciiTheme="minorEastAsia" w:hAnsiTheme="minorEastAsia" w:hint="eastAsia"/>
          <w:bCs/>
          <w:szCs w:val="21"/>
        </w:rPr>
        <w:t>面对内外部环</w:t>
      </w:r>
      <w:r w:rsidR="00CE4C5C" w:rsidRPr="00A77FD7">
        <w:rPr>
          <w:rFonts w:asciiTheme="minorEastAsia" w:hAnsiTheme="minorEastAsia" w:hint="eastAsia"/>
          <w:bCs/>
          <w:szCs w:val="21"/>
        </w:rPr>
        <w:t>境对人才队伍建设提出的新要求，要解决好当前</w:t>
      </w:r>
      <w:r w:rsidR="00165626" w:rsidRPr="00A77FD7">
        <w:rPr>
          <w:rFonts w:asciiTheme="minorEastAsia" w:hAnsiTheme="minorEastAsia" w:hint="eastAsia"/>
          <w:bCs/>
          <w:szCs w:val="21"/>
        </w:rPr>
        <w:t>通信运营商</w:t>
      </w:r>
      <w:r w:rsidR="00CE4C5C" w:rsidRPr="00A77FD7">
        <w:rPr>
          <w:rFonts w:asciiTheme="minorEastAsia" w:hAnsiTheme="minorEastAsia" w:hint="eastAsia"/>
          <w:bCs/>
          <w:szCs w:val="21"/>
        </w:rPr>
        <w:t>在人才队伍建设方面</w:t>
      </w:r>
      <w:r w:rsidRPr="00A77FD7">
        <w:rPr>
          <w:rFonts w:asciiTheme="minorEastAsia" w:hAnsiTheme="minorEastAsia" w:hint="eastAsia"/>
          <w:bCs/>
          <w:szCs w:val="21"/>
        </w:rPr>
        <w:t>存在的问题，需要系统思考、前瞻布局，</w:t>
      </w:r>
      <w:r w:rsidR="0002171E" w:rsidRPr="00A77FD7">
        <w:rPr>
          <w:rFonts w:asciiTheme="minorEastAsia" w:hAnsiTheme="minorEastAsia" w:hint="eastAsia"/>
          <w:szCs w:val="21"/>
        </w:rPr>
        <w:t>立体构建人才发展蓝图，</w:t>
      </w:r>
      <w:r w:rsidRPr="00A77FD7">
        <w:rPr>
          <w:rFonts w:asciiTheme="minorEastAsia" w:hAnsiTheme="minorEastAsia" w:hint="eastAsia"/>
          <w:bCs/>
          <w:szCs w:val="21"/>
        </w:rPr>
        <w:t>才能实现支撑企业战略转型和发展的目标。</w:t>
      </w:r>
    </w:p>
    <w:p w:rsidR="00165626" w:rsidRPr="005A573B" w:rsidRDefault="005A573B" w:rsidP="005A573B">
      <w:pPr>
        <w:tabs>
          <w:tab w:val="left" w:pos="1418"/>
        </w:tabs>
        <w:spacing w:line="360" w:lineRule="auto"/>
        <w:jc w:val="left"/>
        <w:rPr>
          <w:rFonts w:asciiTheme="minorEastAsia" w:hAnsiTheme="minorEastAsia"/>
          <w:b/>
          <w:bCs/>
          <w:szCs w:val="21"/>
        </w:rPr>
      </w:pPr>
      <w:r>
        <w:rPr>
          <w:rFonts w:asciiTheme="minorEastAsia" w:hAnsiTheme="minorEastAsia" w:hint="eastAsia"/>
          <w:b/>
          <w:bCs/>
          <w:szCs w:val="21"/>
        </w:rPr>
        <w:t xml:space="preserve">4.1  </w:t>
      </w:r>
      <w:r w:rsidR="00E03446" w:rsidRPr="005A573B">
        <w:rPr>
          <w:rFonts w:asciiTheme="minorEastAsia" w:hAnsiTheme="minorEastAsia" w:hint="eastAsia"/>
          <w:b/>
          <w:bCs/>
          <w:szCs w:val="21"/>
        </w:rPr>
        <w:t>横纵结合，</w:t>
      </w:r>
      <w:r w:rsidR="001368F3" w:rsidRPr="005A573B">
        <w:rPr>
          <w:rFonts w:asciiTheme="minorEastAsia" w:hAnsiTheme="minorEastAsia" w:hint="eastAsia"/>
          <w:b/>
          <w:bCs/>
          <w:szCs w:val="21"/>
        </w:rPr>
        <w:t>构建</w:t>
      </w:r>
      <w:r w:rsidR="00E03446" w:rsidRPr="005A573B">
        <w:rPr>
          <w:rFonts w:asciiTheme="minorEastAsia" w:hAnsiTheme="minorEastAsia" w:hint="eastAsia"/>
          <w:b/>
          <w:bCs/>
          <w:szCs w:val="21"/>
        </w:rPr>
        <w:t>立体化</w:t>
      </w:r>
      <w:r w:rsidR="001368F3" w:rsidRPr="005A573B">
        <w:rPr>
          <w:rFonts w:asciiTheme="minorEastAsia" w:hAnsiTheme="minorEastAsia" w:hint="eastAsia"/>
          <w:b/>
          <w:bCs/>
          <w:szCs w:val="21"/>
        </w:rPr>
        <w:t>人才体系</w:t>
      </w:r>
    </w:p>
    <w:p w:rsidR="001D1C79" w:rsidRPr="00A77FD7" w:rsidRDefault="001D1C79" w:rsidP="005A573B">
      <w:pPr>
        <w:pStyle w:val="a3"/>
        <w:tabs>
          <w:tab w:val="left" w:pos="993"/>
        </w:tabs>
        <w:spacing w:line="360" w:lineRule="auto"/>
        <w:ind w:firstLineChars="202" w:firstLine="424"/>
        <w:jc w:val="left"/>
        <w:rPr>
          <w:rFonts w:asciiTheme="minorEastAsia" w:hAnsiTheme="minorEastAsia"/>
          <w:szCs w:val="21"/>
        </w:rPr>
      </w:pPr>
      <w:r w:rsidRPr="00A77FD7">
        <w:rPr>
          <w:rFonts w:asciiTheme="minorEastAsia" w:hAnsiTheme="minorEastAsia" w:hint="eastAsia"/>
          <w:szCs w:val="21"/>
        </w:rPr>
        <w:t>横向，</w:t>
      </w:r>
      <w:r w:rsidR="00B340B3" w:rsidRPr="00A77FD7">
        <w:rPr>
          <w:rFonts w:asciiTheme="minorEastAsia" w:hAnsiTheme="minorEastAsia" w:hint="eastAsia"/>
          <w:szCs w:val="21"/>
        </w:rPr>
        <w:t>围绕管理人才、专业人才、转型人才、骨干员工、</w:t>
      </w:r>
      <w:r w:rsidRPr="00A77FD7">
        <w:rPr>
          <w:rFonts w:asciiTheme="minorEastAsia" w:hAnsiTheme="minorEastAsia" w:hint="eastAsia"/>
          <w:szCs w:val="21"/>
        </w:rPr>
        <w:t>新进员工</w:t>
      </w:r>
      <w:r w:rsidR="00B340B3" w:rsidRPr="00A77FD7">
        <w:rPr>
          <w:rFonts w:asciiTheme="minorEastAsia" w:hAnsiTheme="minorEastAsia" w:hint="eastAsia"/>
          <w:szCs w:val="21"/>
        </w:rPr>
        <w:t>、</w:t>
      </w:r>
      <w:r w:rsidRPr="00A77FD7">
        <w:rPr>
          <w:rFonts w:asciiTheme="minorEastAsia" w:hAnsiTheme="minorEastAsia" w:hint="eastAsia"/>
          <w:szCs w:val="21"/>
        </w:rPr>
        <w:t>后备干部</w:t>
      </w:r>
      <w:r w:rsidR="00B340B3" w:rsidRPr="00A77FD7">
        <w:rPr>
          <w:rFonts w:asciiTheme="minorEastAsia" w:hAnsiTheme="minorEastAsia" w:hint="eastAsia"/>
          <w:szCs w:val="21"/>
        </w:rPr>
        <w:t>等</w:t>
      </w:r>
      <w:r w:rsidR="00E03446" w:rsidRPr="00A77FD7">
        <w:rPr>
          <w:rFonts w:asciiTheme="minorEastAsia" w:hAnsiTheme="minorEastAsia" w:hint="eastAsia"/>
          <w:szCs w:val="21"/>
        </w:rPr>
        <w:t>重点群体，纵向，</w:t>
      </w:r>
      <w:r w:rsidRPr="00A77FD7">
        <w:rPr>
          <w:rFonts w:asciiTheme="minorEastAsia" w:hAnsiTheme="minorEastAsia" w:hint="eastAsia"/>
          <w:szCs w:val="21"/>
        </w:rPr>
        <w:t>围绕当前企业转型</w:t>
      </w:r>
      <w:r w:rsidR="00E03446" w:rsidRPr="00A77FD7">
        <w:rPr>
          <w:rFonts w:asciiTheme="minorEastAsia" w:hAnsiTheme="minorEastAsia" w:hint="eastAsia"/>
          <w:szCs w:val="21"/>
        </w:rPr>
        <w:t>发展急需的网络技术</w:t>
      </w:r>
      <w:r w:rsidRPr="00A77FD7">
        <w:rPr>
          <w:rFonts w:asciiTheme="minorEastAsia" w:hAnsiTheme="minorEastAsia" w:hint="eastAsia"/>
          <w:szCs w:val="21"/>
        </w:rPr>
        <w:t>、</w:t>
      </w:r>
      <w:r w:rsidR="00E03446" w:rsidRPr="00A77FD7">
        <w:rPr>
          <w:rFonts w:asciiTheme="minorEastAsia" w:hAnsiTheme="minorEastAsia" w:hint="eastAsia"/>
          <w:szCs w:val="21"/>
        </w:rPr>
        <w:t>网络建设、</w:t>
      </w:r>
      <w:r w:rsidR="00A449EB">
        <w:rPr>
          <w:rFonts w:asciiTheme="minorEastAsia" w:hAnsiTheme="minorEastAsia" w:hint="eastAsia"/>
          <w:szCs w:val="21"/>
        </w:rPr>
        <w:t>IT（</w:t>
      </w:r>
      <w:r w:rsidR="00A449EB" w:rsidRPr="00A449EB">
        <w:rPr>
          <w:rFonts w:asciiTheme="minorEastAsia" w:hAnsiTheme="minorEastAsia"/>
          <w:szCs w:val="21"/>
        </w:rPr>
        <w:t>Internet Technology</w:t>
      </w:r>
      <w:r w:rsidR="00A449EB">
        <w:rPr>
          <w:rFonts w:asciiTheme="minorEastAsia" w:hAnsiTheme="minorEastAsia" w:hint="eastAsia"/>
          <w:szCs w:val="21"/>
        </w:rPr>
        <w:t>，</w:t>
      </w:r>
      <w:r w:rsidR="00A449EB" w:rsidRPr="00A449EB">
        <w:rPr>
          <w:rFonts w:asciiTheme="minorEastAsia" w:hAnsiTheme="minorEastAsia" w:hint="eastAsia"/>
          <w:szCs w:val="21"/>
        </w:rPr>
        <w:t>互联网技术</w:t>
      </w:r>
      <w:r w:rsidR="00A449EB">
        <w:rPr>
          <w:rFonts w:asciiTheme="minorEastAsia" w:hAnsiTheme="minorEastAsia" w:hint="eastAsia"/>
          <w:szCs w:val="21"/>
        </w:rPr>
        <w:t>）</w:t>
      </w:r>
      <w:r w:rsidRPr="00A77FD7">
        <w:rPr>
          <w:rFonts w:asciiTheme="minorEastAsia" w:hAnsiTheme="minorEastAsia" w:hint="eastAsia"/>
          <w:szCs w:val="21"/>
        </w:rPr>
        <w:t>、市场等</w:t>
      </w:r>
      <w:r w:rsidR="00B340B3" w:rsidRPr="00A77FD7">
        <w:rPr>
          <w:rFonts w:asciiTheme="minorEastAsia" w:hAnsiTheme="minorEastAsia" w:hint="eastAsia"/>
          <w:szCs w:val="21"/>
        </w:rPr>
        <w:t>重点</w:t>
      </w:r>
      <w:r w:rsidR="00E03446" w:rsidRPr="00A77FD7">
        <w:rPr>
          <w:rFonts w:asciiTheme="minorEastAsia" w:hAnsiTheme="minorEastAsia" w:hint="eastAsia"/>
          <w:szCs w:val="21"/>
        </w:rPr>
        <w:t>领域，立体化、系统化</w:t>
      </w:r>
      <w:r w:rsidR="00CC4A21" w:rsidRPr="00A77FD7">
        <w:rPr>
          <w:rFonts w:asciiTheme="minorEastAsia" w:hAnsiTheme="minorEastAsia" w:hint="eastAsia"/>
          <w:szCs w:val="21"/>
        </w:rPr>
        <w:t>构建</w:t>
      </w:r>
      <w:r w:rsidR="00E03446" w:rsidRPr="00A77FD7">
        <w:rPr>
          <w:rFonts w:asciiTheme="minorEastAsia" w:hAnsiTheme="minorEastAsia" w:hint="eastAsia"/>
          <w:szCs w:val="21"/>
        </w:rPr>
        <w:t>人才队伍</w:t>
      </w:r>
      <w:r w:rsidR="00CC4A21" w:rsidRPr="00A77FD7">
        <w:rPr>
          <w:rFonts w:asciiTheme="minorEastAsia" w:hAnsiTheme="minorEastAsia" w:hint="eastAsia"/>
          <w:szCs w:val="21"/>
        </w:rPr>
        <w:t>，</w:t>
      </w:r>
      <w:r w:rsidR="00E03446" w:rsidRPr="00A77FD7">
        <w:rPr>
          <w:rFonts w:asciiTheme="minorEastAsia" w:hAnsiTheme="minorEastAsia" w:hint="eastAsia"/>
          <w:szCs w:val="21"/>
        </w:rPr>
        <w:t>将全员</w:t>
      </w:r>
      <w:r w:rsidR="00CC4A21" w:rsidRPr="00A77FD7">
        <w:rPr>
          <w:rFonts w:asciiTheme="minorEastAsia" w:hAnsiTheme="minorEastAsia" w:hint="eastAsia"/>
          <w:szCs w:val="21"/>
        </w:rPr>
        <w:t>能力提升和重点队伍的靶向培养相结合，实现全员覆盖、全面培养，为</w:t>
      </w:r>
      <w:r w:rsidR="00E03446" w:rsidRPr="00A77FD7">
        <w:rPr>
          <w:rFonts w:asciiTheme="minorEastAsia" w:hAnsiTheme="minorEastAsia" w:hint="eastAsia"/>
          <w:szCs w:val="21"/>
        </w:rPr>
        <w:t>企业战略转型和</w:t>
      </w:r>
      <w:r w:rsidR="00CC4A21" w:rsidRPr="00A77FD7">
        <w:rPr>
          <w:rFonts w:asciiTheme="minorEastAsia" w:hAnsiTheme="minorEastAsia" w:hint="eastAsia"/>
          <w:szCs w:val="21"/>
        </w:rPr>
        <w:t>未来</w:t>
      </w:r>
      <w:r w:rsidR="003F770C" w:rsidRPr="00A77FD7">
        <w:rPr>
          <w:rFonts w:asciiTheme="minorEastAsia" w:hAnsiTheme="minorEastAsia" w:hint="eastAsia"/>
          <w:szCs w:val="21"/>
        </w:rPr>
        <w:t>可持续发展奠定人才基础。</w:t>
      </w:r>
    </w:p>
    <w:p w:rsidR="0040550B" w:rsidRPr="005A573B" w:rsidRDefault="005A573B" w:rsidP="005A573B">
      <w:pPr>
        <w:tabs>
          <w:tab w:val="left" w:pos="993"/>
        </w:tabs>
        <w:spacing w:line="360" w:lineRule="auto"/>
        <w:jc w:val="left"/>
        <w:rPr>
          <w:rFonts w:asciiTheme="minorEastAsia" w:hAnsiTheme="minorEastAsia"/>
          <w:b/>
          <w:szCs w:val="21"/>
        </w:rPr>
      </w:pPr>
      <w:r>
        <w:rPr>
          <w:rFonts w:asciiTheme="minorEastAsia" w:hAnsiTheme="minorEastAsia" w:hint="eastAsia"/>
          <w:b/>
          <w:szCs w:val="21"/>
        </w:rPr>
        <w:t xml:space="preserve">4.1.1  </w:t>
      </w:r>
      <w:r w:rsidR="00B340B3" w:rsidRPr="005A573B">
        <w:rPr>
          <w:rFonts w:asciiTheme="minorEastAsia" w:hAnsiTheme="minorEastAsia" w:hint="eastAsia"/>
          <w:b/>
          <w:szCs w:val="21"/>
        </w:rPr>
        <w:t>横向</w:t>
      </w:r>
      <w:r w:rsidR="00772749" w:rsidRPr="005A573B">
        <w:rPr>
          <w:rFonts w:asciiTheme="minorEastAsia" w:hAnsiTheme="minorEastAsia" w:hint="eastAsia"/>
          <w:b/>
          <w:szCs w:val="21"/>
        </w:rPr>
        <w:t>关注6类</w:t>
      </w:r>
      <w:r w:rsidR="00B340B3" w:rsidRPr="005A573B">
        <w:rPr>
          <w:rFonts w:asciiTheme="minorEastAsia" w:hAnsiTheme="minorEastAsia" w:hint="eastAsia"/>
          <w:b/>
          <w:szCs w:val="21"/>
        </w:rPr>
        <w:t>重点群体</w:t>
      </w:r>
    </w:p>
    <w:p w:rsidR="005A573B" w:rsidRDefault="005A573B" w:rsidP="005A573B">
      <w:pPr>
        <w:spacing w:line="360" w:lineRule="auto"/>
        <w:ind w:firstLineChars="202" w:firstLine="424"/>
        <w:jc w:val="left"/>
        <w:rPr>
          <w:rFonts w:asciiTheme="minorEastAsia" w:hAnsiTheme="minorEastAsia" w:hint="eastAsia"/>
          <w:szCs w:val="21"/>
        </w:rPr>
      </w:pPr>
      <w:r>
        <w:rPr>
          <w:rFonts w:asciiTheme="minorEastAsia" w:hAnsiTheme="minorEastAsia" w:hint="eastAsia"/>
          <w:szCs w:val="21"/>
        </w:rPr>
        <w:t>一是</w:t>
      </w:r>
      <w:r w:rsidR="00717923" w:rsidRPr="00A77FD7">
        <w:rPr>
          <w:rFonts w:asciiTheme="minorEastAsia" w:hAnsiTheme="minorEastAsia" w:hint="eastAsia"/>
          <w:szCs w:val="21"/>
        </w:rPr>
        <w:t>围绕5G</w:t>
      </w:r>
      <w:r w:rsidR="00E63D4E">
        <w:rPr>
          <w:rFonts w:asciiTheme="minorEastAsia" w:hAnsiTheme="minorEastAsia" w:hint="eastAsia"/>
          <w:szCs w:val="21"/>
        </w:rPr>
        <w:t>（</w:t>
      </w:r>
      <w:r w:rsidR="00E63D4E" w:rsidRPr="00E63D4E">
        <w:rPr>
          <w:rFonts w:asciiTheme="minorEastAsia" w:hAnsiTheme="minorEastAsia" w:hint="eastAsia"/>
          <w:szCs w:val="21"/>
        </w:rPr>
        <w:t>第五代移动通信技术</w:t>
      </w:r>
      <w:r w:rsidR="00E63D4E">
        <w:rPr>
          <w:rFonts w:asciiTheme="minorEastAsia" w:hAnsiTheme="minorEastAsia" w:hint="eastAsia"/>
          <w:szCs w:val="21"/>
        </w:rPr>
        <w:t>）</w:t>
      </w:r>
      <w:r w:rsidR="00717923" w:rsidRPr="00A77FD7">
        <w:rPr>
          <w:rFonts w:asciiTheme="minorEastAsia" w:hAnsiTheme="minorEastAsia" w:hint="eastAsia"/>
          <w:szCs w:val="21"/>
        </w:rPr>
        <w:t>、大数据等转型领域，前瞻性开展转型人才队伍培养，同时，加大现有队伍转型。业务队伍重点培养互联网思维和市场、用户等各类运营能力。大数据队伍聚焦平台架构、数据分析挖掘、数据应用开发、数据运营等能力实施转型。</w:t>
      </w:r>
    </w:p>
    <w:p w:rsidR="005A573B" w:rsidRDefault="005A573B" w:rsidP="005A573B">
      <w:pPr>
        <w:spacing w:line="360" w:lineRule="auto"/>
        <w:ind w:firstLineChars="202" w:firstLine="424"/>
        <w:jc w:val="left"/>
        <w:rPr>
          <w:rFonts w:asciiTheme="minorEastAsia" w:hAnsiTheme="minorEastAsia" w:hint="eastAsia"/>
          <w:szCs w:val="21"/>
        </w:rPr>
      </w:pPr>
      <w:r>
        <w:rPr>
          <w:rFonts w:asciiTheme="minorEastAsia" w:hAnsiTheme="minorEastAsia" w:hint="eastAsia"/>
          <w:szCs w:val="21"/>
        </w:rPr>
        <w:t>二是</w:t>
      </w:r>
      <w:r w:rsidR="00717923" w:rsidRPr="00A77FD7">
        <w:rPr>
          <w:rFonts w:asciiTheme="minorEastAsia" w:hAnsiTheme="minorEastAsia" w:hint="eastAsia"/>
          <w:szCs w:val="21"/>
        </w:rPr>
        <w:t>以任职资格为牵引，做强骨干员工队伍。建立积木式员工任职资格模型，帮助员工明晰个人发展路径，企业同步为员工搭建学习和能力提升的平台，牵引员工自主提升能力，充分发挥每个员工的作用。</w:t>
      </w:r>
    </w:p>
    <w:p w:rsidR="005A573B" w:rsidRDefault="005A573B" w:rsidP="005A573B">
      <w:pPr>
        <w:spacing w:line="360" w:lineRule="auto"/>
        <w:ind w:firstLineChars="202" w:firstLine="424"/>
        <w:jc w:val="left"/>
        <w:rPr>
          <w:rFonts w:asciiTheme="minorEastAsia" w:hAnsiTheme="minorEastAsia" w:hint="eastAsia"/>
          <w:szCs w:val="21"/>
        </w:rPr>
      </w:pPr>
      <w:r>
        <w:rPr>
          <w:rFonts w:asciiTheme="minorEastAsia" w:hAnsiTheme="minorEastAsia" w:hint="eastAsia"/>
          <w:szCs w:val="21"/>
        </w:rPr>
        <w:t>三是</w:t>
      </w:r>
      <w:r w:rsidR="00717923" w:rsidRPr="00A77FD7">
        <w:rPr>
          <w:rFonts w:asciiTheme="minorEastAsia" w:hAnsiTheme="minorEastAsia" w:hint="eastAsia"/>
          <w:szCs w:val="21"/>
        </w:rPr>
        <w:t>改变过去“千军万马过独木桥”的现状，构建专业人才队伍，打通管理与专业的横向发展路径，让那些在专业领域有能力、有建树的员工获得与管理者同等的发展和激励，实现员工职业发展通道从“h”向“H”转变。对高级专业人才，一对一制定培养计划，实施个性化培养。对中级专业人才采用通用培养和菜单式培养相结合的方式实施能力提升，变人才“自主成长”为“系统培养”。</w:t>
      </w:r>
    </w:p>
    <w:p w:rsidR="005A573B" w:rsidRDefault="005A573B" w:rsidP="005A573B">
      <w:pPr>
        <w:spacing w:line="360" w:lineRule="auto"/>
        <w:ind w:firstLineChars="202" w:firstLine="424"/>
        <w:jc w:val="left"/>
        <w:rPr>
          <w:rFonts w:asciiTheme="minorEastAsia" w:hAnsiTheme="minorEastAsia" w:hint="eastAsia"/>
          <w:szCs w:val="21"/>
        </w:rPr>
      </w:pPr>
      <w:r>
        <w:rPr>
          <w:rFonts w:asciiTheme="minorEastAsia" w:hAnsiTheme="minorEastAsia" w:hint="eastAsia"/>
          <w:szCs w:val="21"/>
        </w:rPr>
        <w:t>四是</w:t>
      </w:r>
      <w:r w:rsidR="00B340B3" w:rsidRPr="00A77FD7">
        <w:rPr>
          <w:rFonts w:asciiTheme="minorEastAsia" w:hAnsiTheme="minorEastAsia" w:hint="eastAsia"/>
          <w:szCs w:val="21"/>
        </w:rPr>
        <w:t>建立</w:t>
      </w:r>
      <w:r w:rsidR="005E2235">
        <w:rPr>
          <w:rFonts w:asciiTheme="minorEastAsia" w:hAnsiTheme="minorEastAsia" w:hint="eastAsia"/>
          <w:szCs w:val="21"/>
        </w:rPr>
        <w:t>新任干部及在职干部培养体系。实施</w:t>
      </w:r>
      <w:r w:rsidR="00B340B3" w:rsidRPr="00A77FD7">
        <w:rPr>
          <w:rFonts w:asciiTheme="minorEastAsia" w:hAnsiTheme="minorEastAsia" w:hint="eastAsia"/>
          <w:szCs w:val="21"/>
        </w:rPr>
        <w:t>新</w:t>
      </w:r>
      <w:r w:rsidR="003F770C" w:rsidRPr="00A77FD7">
        <w:rPr>
          <w:rFonts w:asciiTheme="minorEastAsia" w:hAnsiTheme="minorEastAsia" w:hint="eastAsia"/>
          <w:szCs w:val="21"/>
        </w:rPr>
        <w:t>任干部转身计划，</w:t>
      </w:r>
      <w:r w:rsidR="00B340B3" w:rsidRPr="00A77FD7">
        <w:rPr>
          <w:rFonts w:asciiTheme="minorEastAsia" w:hAnsiTheme="minorEastAsia" w:hint="eastAsia"/>
          <w:szCs w:val="21"/>
        </w:rPr>
        <w:t>帮助新任干部快速转型转身，适应岗位变化。中层</w:t>
      </w:r>
      <w:r w:rsidR="003F770C" w:rsidRPr="00A77FD7">
        <w:rPr>
          <w:rFonts w:asciiTheme="minorEastAsia" w:hAnsiTheme="minorEastAsia" w:hint="eastAsia"/>
          <w:szCs w:val="21"/>
        </w:rPr>
        <w:t>干部</w:t>
      </w:r>
      <w:r w:rsidR="00B340B3" w:rsidRPr="00A77FD7">
        <w:rPr>
          <w:rFonts w:asciiTheme="minorEastAsia" w:hAnsiTheme="minorEastAsia" w:hint="eastAsia"/>
          <w:szCs w:val="21"/>
        </w:rPr>
        <w:t>的培养</w:t>
      </w:r>
      <w:r w:rsidR="008C5346" w:rsidRPr="00A77FD7">
        <w:rPr>
          <w:rFonts w:asciiTheme="minorEastAsia" w:hAnsiTheme="minorEastAsia" w:hint="eastAsia"/>
          <w:szCs w:val="21"/>
        </w:rPr>
        <w:t>应</w:t>
      </w:r>
      <w:r w:rsidR="00B340B3" w:rsidRPr="00A77FD7">
        <w:rPr>
          <w:rFonts w:asciiTheme="minorEastAsia" w:hAnsiTheme="minorEastAsia" w:hint="eastAsia"/>
          <w:szCs w:val="21"/>
        </w:rPr>
        <w:t>以业绩提升为目标，注重基层经验的沉淀和推广</w:t>
      </w:r>
      <w:r w:rsidR="00B340B3" w:rsidRPr="00A77FD7">
        <w:rPr>
          <w:rFonts w:asciiTheme="minorEastAsia" w:hAnsiTheme="minorEastAsia" w:hint="eastAsia"/>
          <w:szCs w:val="21"/>
        </w:rPr>
        <w:lastRenderedPageBreak/>
        <w:t>应用。</w:t>
      </w:r>
      <w:r w:rsidR="003F770C" w:rsidRPr="00A77FD7">
        <w:rPr>
          <w:rFonts w:asciiTheme="minorEastAsia" w:hAnsiTheme="minorEastAsia" w:hint="eastAsia"/>
          <w:szCs w:val="21"/>
        </w:rPr>
        <w:t>强化</w:t>
      </w:r>
      <w:r w:rsidR="00B340B3" w:rsidRPr="00A77FD7">
        <w:rPr>
          <w:rFonts w:asciiTheme="minorEastAsia" w:hAnsiTheme="minorEastAsia" w:hint="eastAsia"/>
          <w:szCs w:val="21"/>
        </w:rPr>
        <w:t>基层</w:t>
      </w:r>
      <w:r w:rsidR="00122902">
        <w:rPr>
          <w:rFonts w:asciiTheme="minorEastAsia" w:hAnsiTheme="minorEastAsia" w:hint="eastAsia"/>
          <w:szCs w:val="21"/>
        </w:rPr>
        <w:t>团队负责人的培养，将基层团队负责人</w:t>
      </w:r>
      <w:r w:rsidR="003F770C" w:rsidRPr="00A77FD7">
        <w:rPr>
          <w:rFonts w:asciiTheme="minorEastAsia" w:hAnsiTheme="minorEastAsia" w:hint="eastAsia"/>
          <w:szCs w:val="21"/>
        </w:rPr>
        <w:t>打造成为经营管理人员的孵化器。</w:t>
      </w:r>
    </w:p>
    <w:p w:rsidR="005A573B" w:rsidRDefault="005A573B" w:rsidP="005A573B">
      <w:pPr>
        <w:spacing w:line="360" w:lineRule="auto"/>
        <w:ind w:firstLineChars="202" w:firstLine="424"/>
        <w:jc w:val="left"/>
        <w:rPr>
          <w:rFonts w:asciiTheme="minorEastAsia" w:hAnsiTheme="minorEastAsia" w:hint="eastAsia"/>
          <w:szCs w:val="21"/>
        </w:rPr>
      </w:pPr>
      <w:r>
        <w:rPr>
          <w:rFonts w:asciiTheme="minorEastAsia" w:hAnsiTheme="minorEastAsia" w:hint="eastAsia"/>
          <w:szCs w:val="21"/>
        </w:rPr>
        <w:t>五是</w:t>
      </w:r>
      <w:r w:rsidR="008C5346" w:rsidRPr="00A77FD7">
        <w:rPr>
          <w:rFonts w:asciiTheme="minorEastAsia" w:hAnsiTheme="minorEastAsia" w:hint="eastAsia"/>
          <w:szCs w:val="21"/>
        </w:rPr>
        <w:t>建立后备干部梯队，</w:t>
      </w:r>
      <w:r w:rsidR="00772749" w:rsidRPr="00A77FD7">
        <w:rPr>
          <w:rFonts w:asciiTheme="minorEastAsia" w:hAnsiTheme="minorEastAsia" w:hint="eastAsia"/>
          <w:szCs w:val="21"/>
        </w:rPr>
        <w:t>分级负责、</w:t>
      </w:r>
      <w:r w:rsidR="008C5346" w:rsidRPr="00A77FD7">
        <w:rPr>
          <w:rFonts w:asciiTheme="minorEastAsia" w:hAnsiTheme="minorEastAsia" w:hint="eastAsia"/>
          <w:szCs w:val="21"/>
        </w:rPr>
        <w:t>分类培养。地市级班子后备集中培养，建立固定教练团队</w:t>
      </w:r>
      <w:r w:rsidR="00DF085C" w:rsidRPr="00A77FD7">
        <w:rPr>
          <w:rFonts w:asciiTheme="minorEastAsia" w:hAnsiTheme="minorEastAsia" w:hint="eastAsia"/>
          <w:szCs w:val="21"/>
        </w:rPr>
        <w:t>，提供跨</w:t>
      </w:r>
      <w:r w:rsidR="008C5346" w:rsidRPr="00A77FD7">
        <w:rPr>
          <w:rFonts w:asciiTheme="minorEastAsia" w:hAnsiTheme="minorEastAsia" w:hint="eastAsia"/>
          <w:szCs w:val="21"/>
        </w:rPr>
        <w:t>区域</w:t>
      </w:r>
      <w:r w:rsidR="00DF085C" w:rsidRPr="00A77FD7">
        <w:rPr>
          <w:rFonts w:asciiTheme="minorEastAsia" w:hAnsiTheme="minorEastAsia" w:hint="eastAsia"/>
          <w:szCs w:val="21"/>
        </w:rPr>
        <w:t>实战课题</w:t>
      </w:r>
      <w:r w:rsidR="008C5346" w:rsidRPr="00A77FD7">
        <w:rPr>
          <w:rFonts w:asciiTheme="minorEastAsia" w:hAnsiTheme="minorEastAsia" w:hint="eastAsia"/>
          <w:szCs w:val="21"/>
        </w:rPr>
        <w:t>和演练</w:t>
      </w:r>
      <w:r w:rsidR="00772749" w:rsidRPr="00A77FD7">
        <w:rPr>
          <w:rFonts w:asciiTheme="minorEastAsia" w:hAnsiTheme="minorEastAsia" w:hint="eastAsia"/>
          <w:szCs w:val="21"/>
        </w:rPr>
        <w:t>机会</w:t>
      </w:r>
      <w:r w:rsidR="00DF085C" w:rsidRPr="00A77FD7">
        <w:rPr>
          <w:rFonts w:asciiTheme="minorEastAsia" w:hAnsiTheme="minorEastAsia" w:hint="eastAsia"/>
          <w:szCs w:val="21"/>
        </w:rPr>
        <w:t>。</w:t>
      </w:r>
      <w:r w:rsidR="008C5346" w:rsidRPr="00A77FD7">
        <w:rPr>
          <w:rFonts w:asciiTheme="minorEastAsia" w:hAnsiTheme="minorEastAsia" w:hint="eastAsia"/>
          <w:szCs w:val="21"/>
        </w:rPr>
        <w:t>县区班子后备地市负责培养，通过集中培训、教练指导</w:t>
      </w:r>
      <w:r w:rsidR="00DF085C" w:rsidRPr="00A77FD7">
        <w:rPr>
          <w:rFonts w:asciiTheme="minorEastAsia" w:hAnsiTheme="minorEastAsia" w:hint="eastAsia"/>
          <w:szCs w:val="21"/>
        </w:rPr>
        <w:t>方式</w:t>
      </w:r>
      <w:r w:rsidR="00772749" w:rsidRPr="00A77FD7">
        <w:rPr>
          <w:rFonts w:asciiTheme="minorEastAsia" w:hAnsiTheme="minorEastAsia" w:hint="eastAsia"/>
          <w:szCs w:val="21"/>
        </w:rPr>
        <w:t>等，让优秀人才快速转型成才</w:t>
      </w:r>
      <w:r w:rsidR="003F770C" w:rsidRPr="00A77FD7">
        <w:rPr>
          <w:rFonts w:asciiTheme="minorEastAsia" w:hAnsiTheme="minorEastAsia" w:hint="eastAsia"/>
          <w:szCs w:val="21"/>
        </w:rPr>
        <w:t>。</w:t>
      </w:r>
    </w:p>
    <w:p w:rsidR="003F770C" w:rsidRPr="00A77FD7" w:rsidRDefault="005A573B" w:rsidP="005A573B">
      <w:pPr>
        <w:spacing w:line="360" w:lineRule="auto"/>
        <w:ind w:firstLineChars="202" w:firstLine="424"/>
        <w:jc w:val="left"/>
        <w:rPr>
          <w:rFonts w:asciiTheme="minorEastAsia" w:hAnsiTheme="minorEastAsia"/>
          <w:szCs w:val="21"/>
        </w:rPr>
      </w:pPr>
      <w:r>
        <w:rPr>
          <w:rFonts w:asciiTheme="minorEastAsia" w:hAnsiTheme="minorEastAsia" w:hint="eastAsia"/>
          <w:szCs w:val="21"/>
        </w:rPr>
        <w:t>六是</w:t>
      </w:r>
      <w:r w:rsidR="008C5346" w:rsidRPr="00A77FD7">
        <w:rPr>
          <w:rFonts w:asciiTheme="minorEastAsia" w:hAnsiTheme="minorEastAsia" w:hint="eastAsia"/>
          <w:szCs w:val="21"/>
        </w:rPr>
        <w:t>关注新进</w:t>
      </w:r>
      <w:r w:rsidR="00772749" w:rsidRPr="00A77FD7">
        <w:rPr>
          <w:rFonts w:asciiTheme="minorEastAsia" w:hAnsiTheme="minorEastAsia" w:hint="eastAsia"/>
          <w:szCs w:val="21"/>
        </w:rPr>
        <w:t>员工的保留，建立新进员工培养、交流、辅导机制，</w:t>
      </w:r>
      <w:r w:rsidR="004B14C9" w:rsidRPr="00A77FD7">
        <w:rPr>
          <w:rFonts w:asciiTheme="minorEastAsia" w:hAnsiTheme="minorEastAsia" w:hint="eastAsia"/>
          <w:szCs w:val="21"/>
        </w:rPr>
        <w:t>为新进员工搭建沟通平台，</w:t>
      </w:r>
      <w:r w:rsidR="00772749" w:rsidRPr="00A77FD7">
        <w:rPr>
          <w:rFonts w:asciiTheme="minorEastAsia" w:hAnsiTheme="minorEastAsia" w:hint="eastAsia"/>
          <w:szCs w:val="21"/>
        </w:rPr>
        <w:t>实施分阶段培养，帮助新员工快速适应岗位要求，融入企业、安心工作。同时，加大计算机、</w:t>
      </w:r>
      <w:r w:rsidR="003F770C" w:rsidRPr="00A77FD7">
        <w:rPr>
          <w:rFonts w:asciiTheme="minorEastAsia" w:hAnsiTheme="minorEastAsia" w:hint="eastAsia"/>
          <w:szCs w:val="21"/>
        </w:rPr>
        <w:t>通信</w:t>
      </w:r>
      <w:r w:rsidR="005E2235">
        <w:rPr>
          <w:rFonts w:asciiTheme="minorEastAsia" w:hAnsiTheme="minorEastAsia" w:hint="eastAsia"/>
          <w:szCs w:val="21"/>
        </w:rPr>
        <w:t>等企业转型急需领域人才的</w:t>
      </w:r>
      <w:r w:rsidR="004B14C9" w:rsidRPr="00A77FD7">
        <w:rPr>
          <w:rFonts w:asciiTheme="minorEastAsia" w:hAnsiTheme="minorEastAsia" w:hint="eastAsia"/>
          <w:szCs w:val="21"/>
        </w:rPr>
        <w:t>引进力度，为企业可持续发展提供储备人才</w:t>
      </w:r>
      <w:r w:rsidR="003F770C" w:rsidRPr="00A77FD7">
        <w:rPr>
          <w:rFonts w:asciiTheme="minorEastAsia" w:hAnsiTheme="minorEastAsia" w:hint="eastAsia"/>
          <w:szCs w:val="21"/>
        </w:rPr>
        <w:t>。</w:t>
      </w:r>
    </w:p>
    <w:p w:rsidR="005A573B" w:rsidRDefault="005A573B" w:rsidP="005A573B">
      <w:pPr>
        <w:spacing w:line="360" w:lineRule="auto"/>
        <w:jc w:val="left"/>
        <w:rPr>
          <w:rFonts w:asciiTheme="minorEastAsia" w:hAnsiTheme="minorEastAsia" w:hint="eastAsia"/>
          <w:b/>
          <w:szCs w:val="21"/>
        </w:rPr>
      </w:pPr>
      <w:r>
        <w:rPr>
          <w:rFonts w:asciiTheme="minorEastAsia" w:hAnsiTheme="minorEastAsia" w:hint="eastAsia"/>
          <w:b/>
          <w:szCs w:val="21"/>
        </w:rPr>
        <w:t xml:space="preserve">4.1.2  </w:t>
      </w:r>
      <w:r w:rsidR="00B340B3" w:rsidRPr="00A77FD7">
        <w:rPr>
          <w:rFonts w:asciiTheme="minorEastAsia" w:hAnsiTheme="minorEastAsia" w:hint="eastAsia"/>
          <w:b/>
          <w:szCs w:val="21"/>
        </w:rPr>
        <w:t>纵向聚焦</w:t>
      </w:r>
      <w:r w:rsidR="004B14C9" w:rsidRPr="00A77FD7">
        <w:rPr>
          <w:rFonts w:asciiTheme="minorEastAsia" w:hAnsiTheme="minorEastAsia" w:hint="eastAsia"/>
          <w:b/>
          <w:szCs w:val="21"/>
        </w:rPr>
        <w:t>7</w:t>
      </w:r>
      <w:r w:rsidR="00B340B3" w:rsidRPr="00A77FD7">
        <w:rPr>
          <w:rFonts w:asciiTheme="minorEastAsia" w:hAnsiTheme="minorEastAsia" w:hint="eastAsia"/>
          <w:b/>
          <w:szCs w:val="21"/>
        </w:rPr>
        <w:t>大重点领域</w:t>
      </w:r>
    </w:p>
    <w:p w:rsidR="001368F3" w:rsidRPr="005A573B" w:rsidRDefault="00717923" w:rsidP="005A573B">
      <w:pPr>
        <w:spacing w:line="360" w:lineRule="auto"/>
        <w:ind w:firstLineChars="202" w:firstLine="424"/>
        <w:jc w:val="left"/>
        <w:rPr>
          <w:rFonts w:asciiTheme="minorEastAsia" w:hAnsiTheme="minorEastAsia"/>
          <w:b/>
          <w:szCs w:val="21"/>
        </w:rPr>
      </w:pPr>
      <w:r w:rsidRPr="00A77FD7">
        <w:rPr>
          <w:rFonts w:asciiTheme="minorEastAsia" w:hAnsiTheme="minorEastAsia" w:hint="eastAsia"/>
          <w:szCs w:val="21"/>
        </w:rPr>
        <w:t>一是</w:t>
      </w:r>
      <w:r w:rsidR="004B14C9" w:rsidRPr="00A77FD7">
        <w:rPr>
          <w:rFonts w:asciiTheme="minorEastAsia" w:hAnsiTheme="minorEastAsia" w:hint="eastAsia"/>
          <w:szCs w:val="21"/>
        </w:rPr>
        <w:t>网络运行维护领域</w:t>
      </w:r>
      <w:r w:rsidR="0040550B" w:rsidRPr="00A77FD7">
        <w:rPr>
          <w:rFonts w:asciiTheme="minorEastAsia" w:hAnsiTheme="minorEastAsia" w:hint="eastAsia"/>
          <w:szCs w:val="21"/>
        </w:rPr>
        <w:t>重点</w:t>
      </w:r>
      <w:r w:rsidR="004967AA" w:rsidRPr="00A77FD7">
        <w:rPr>
          <w:rFonts w:asciiTheme="minorEastAsia" w:hAnsiTheme="minorEastAsia" w:hint="eastAsia"/>
          <w:szCs w:val="21"/>
        </w:rPr>
        <w:t>推动传统网络队伍向SDN、开发式运营、网络安全等重点新兴专业转型</w:t>
      </w:r>
      <w:r w:rsidR="0040550B" w:rsidRPr="00A77FD7">
        <w:rPr>
          <w:rFonts w:asciiTheme="minorEastAsia" w:hAnsiTheme="minorEastAsia" w:hint="eastAsia"/>
          <w:szCs w:val="21"/>
        </w:rPr>
        <w:t>。</w:t>
      </w:r>
      <w:r w:rsidRPr="00A77FD7">
        <w:rPr>
          <w:rFonts w:asciiTheme="minorEastAsia" w:hAnsiTheme="minorEastAsia" w:hint="eastAsia"/>
          <w:szCs w:val="21"/>
        </w:rPr>
        <w:t>二是</w:t>
      </w:r>
      <w:r w:rsidR="004B14C9" w:rsidRPr="00A77FD7">
        <w:rPr>
          <w:rFonts w:asciiTheme="minorEastAsia" w:hAnsiTheme="minorEastAsia" w:hint="eastAsia"/>
          <w:szCs w:val="21"/>
        </w:rPr>
        <w:t>网络建设领域</w:t>
      </w:r>
      <w:r w:rsidR="0040550B" w:rsidRPr="00A77FD7">
        <w:rPr>
          <w:rFonts w:asciiTheme="minorEastAsia" w:hAnsiTheme="minorEastAsia" w:hint="eastAsia"/>
          <w:szCs w:val="21"/>
        </w:rPr>
        <w:t>重点</w:t>
      </w:r>
      <w:r w:rsidR="004967AA" w:rsidRPr="00A77FD7">
        <w:rPr>
          <w:rFonts w:asciiTheme="minorEastAsia" w:hAnsiTheme="minorEastAsia" w:hint="eastAsia"/>
          <w:szCs w:val="21"/>
        </w:rPr>
        <w:t>培养无线网、光网、</w:t>
      </w:r>
      <w:proofErr w:type="gramStart"/>
      <w:r w:rsidR="004967AA" w:rsidRPr="00A77FD7">
        <w:rPr>
          <w:rFonts w:asciiTheme="minorEastAsia" w:hAnsiTheme="minorEastAsia" w:hint="eastAsia"/>
          <w:szCs w:val="21"/>
        </w:rPr>
        <w:t>承载网</w:t>
      </w:r>
      <w:proofErr w:type="gramEnd"/>
      <w:r w:rsidR="004967AA" w:rsidRPr="00A77FD7">
        <w:rPr>
          <w:rFonts w:asciiTheme="minorEastAsia" w:hAnsiTheme="minorEastAsia" w:hint="eastAsia"/>
          <w:szCs w:val="21"/>
        </w:rPr>
        <w:t>人才，支撑网络重构和重点业务发展</w:t>
      </w:r>
      <w:r w:rsidR="0040550B" w:rsidRPr="00A77FD7">
        <w:rPr>
          <w:rFonts w:asciiTheme="minorEastAsia" w:hAnsiTheme="minorEastAsia" w:hint="eastAsia"/>
          <w:szCs w:val="21"/>
        </w:rPr>
        <w:t>。</w:t>
      </w:r>
      <w:r w:rsidRPr="00A77FD7">
        <w:rPr>
          <w:rFonts w:asciiTheme="minorEastAsia" w:hAnsiTheme="minorEastAsia" w:hint="eastAsia"/>
          <w:szCs w:val="21"/>
        </w:rPr>
        <w:t>三是</w:t>
      </w:r>
      <w:r w:rsidR="004B14C9" w:rsidRPr="00A77FD7">
        <w:rPr>
          <w:rFonts w:asciiTheme="minorEastAsia" w:hAnsiTheme="minorEastAsia" w:hint="eastAsia"/>
          <w:szCs w:val="21"/>
        </w:rPr>
        <w:t>无线网络领域</w:t>
      </w:r>
      <w:r w:rsidR="00CC4A21" w:rsidRPr="00A77FD7">
        <w:rPr>
          <w:rFonts w:asciiTheme="minorEastAsia" w:hAnsiTheme="minorEastAsia" w:hint="eastAsia"/>
          <w:szCs w:val="21"/>
        </w:rPr>
        <w:t>重点</w:t>
      </w:r>
      <w:r w:rsidR="004967AA" w:rsidRPr="00A77FD7">
        <w:rPr>
          <w:rFonts w:asciiTheme="minorEastAsia" w:hAnsiTheme="minorEastAsia" w:hint="eastAsia"/>
          <w:szCs w:val="21"/>
        </w:rPr>
        <w:t>夯实网络优化和维护队伍，储备大数据运营、物联网技术支撑新兴业务人才</w:t>
      </w:r>
      <w:r w:rsidR="0040550B" w:rsidRPr="00A77FD7">
        <w:rPr>
          <w:rFonts w:asciiTheme="minorEastAsia" w:hAnsiTheme="minorEastAsia" w:hint="eastAsia"/>
          <w:szCs w:val="21"/>
        </w:rPr>
        <w:t>。</w:t>
      </w:r>
      <w:r w:rsidRPr="00A77FD7">
        <w:rPr>
          <w:rFonts w:asciiTheme="minorEastAsia" w:hAnsiTheme="minorEastAsia" w:hint="eastAsia"/>
          <w:szCs w:val="21"/>
        </w:rPr>
        <w:t>四是</w:t>
      </w:r>
      <w:r w:rsidR="004B14C9" w:rsidRPr="00A77FD7">
        <w:rPr>
          <w:rFonts w:asciiTheme="minorEastAsia" w:hAnsiTheme="minorEastAsia" w:hint="eastAsia"/>
          <w:szCs w:val="21"/>
        </w:rPr>
        <w:t>市场领域</w:t>
      </w:r>
      <w:r w:rsidR="004967AA" w:rsidRPr="00A77FD7">
        <w:rPr>
          <w:rFonts w:asciiTheme="minorEastAsia" w:hAnsiTheme="minorEastAsia" w:hint="eastAsia"/>
          <w:szCs w:val="21"/>
        </w:rPr>
        <w:t>重点培养市场营销策划及运营、业务管理、互联网金融、新媒体运营</w:t>
      </w:r>
      <w:r w:rsidR="0040550B" w:rsidRPr="00A77FD7">
        <w:rPr>
          <w:rFonts w:asciiTheme="minorEastAsia" w:hAnsiTheme="minorEastAsia" w:hint="eastAsia"/>
          <w:szCs w:val="21"/>
        </w:rPr>
        <w:t>等新兴业务人才队伍。</w:t>
      </w:r>
      <w:r w:rsidRPr="00A77FD7">
        <w:rPr>
          <w:rFonts w:asciiTheme="minorEastAsia" w:hAnsiTheme="minorEastAsia" w:hint="eastAsia"/>
          <w:szCs w:val="21"/>
        </w:rPr>
        <w:t>五是</w:t>
      </w:r>
      <w:r w:rsidR="004B14C9" w:rsidRPr="00A77FD7">
        <w:rPr>
          <w:rFonts w:asciiTheme="minorEastAsia" w:hAnsiTheme="minorEastAsia" w:hint="eastAsia"/>
          <w:szCs w:val="21"/>
        </w:rPr>
        <w:t>自有渠道重点打造更懂行业、更懂用户、更懂应用、更</w:t>
      </w:r>
      <w:proofErr w:type="gramStart"/>
      <w:r w:rsidR="004B14C9" w:rsidRPr="00A77FD7">
        <w:rPr>
          <w:rFonts w:asciiTheme="minorEastAsia" w:hAnsiTheme="minorEastAsia" w:hint="eastAsia"/>
          <w:szCs w:val="21"/>
        </w:rPr>
        <w:t>懂价值</w:t>
      </w:r>
      <w:proofErr w:type="gramEnd"/>
      <w:r w:rsidR="004B14C9" w:rsidRPr="00A77FD7">
        <w:rPr>
          <w:rFonts w:asciiTheme="minorEastAsia" w:hAnsiTheme="minorEastAsia" w:hint="eastAsia"/>
          <w:szCs w:val="21"/>
        </w:rPr>
        <w:t>的</w:t>
      </w:r>
      <w:r w:rsidR="004967AA" w:rsidRPr="00A77FD7">
        <w:rPr>
          <w:rFonts w:asciiTheme="minorEastAsia" w:hAnsiTheme="minorEastAsia" w:hint="eastAsia"/>
          <w:szCs w:val="21"/>
        </w:rPr>
        <w:t>销售运营</w:t>
      </w:r>
      <w:r w:rsidR="0040550B" w:rsidRPr="00A77FD7">
        <w:rPr>
          <w:rFonts w:asciiTheme="minorEastAsia" w:hAnsiTheme="minorEastAsia" w:hint="eastAsia"/>
          <w:szCs w:val="21"/>
        </w:rPr>
        <w:t>队伍。</w:t>
      </w:r>
      <w:r w:rsidRPr="00A77FD7">
        <w:rPr>
          <w:rFonts w:asciiTheme="minorEastAsia" w:hAnsiTheme="minorEastAsia" w:hint="eastAsia"/>
          <w:szCs w:val="21"/>
        </w:rPr>
        <w:t>六是</w:t>
      </w:r>
      <w:r w:rsidR="0040550B" w:rsidRPr="00A77FD7">
        <w:rPr>
          <w:rFonts w:asciiTheme="minorEastAsia" w:hAnsiTheme="minorEastAsia" w:hint="eastAsia"/>
          <w:szCs w:val="21"/>
        </w:rPr>
        <w:t>IT专业</w:t>
      </w:r>
      <w:r w:rsidR="00AB0003" w:rsidRPr="00A77FD7">
        <w:rPr>
          <w:rFonts w:asciiTheme="minorEastAsia" w:hAnsiTheme="minorEastAsia" w:hint="eastAsia"/>
          <w:szCs w:val="21"/>
        </w:rPr>
        <w:t>着力</w:t>
      </w:r>
      <w:r w:rsidR="004967AA" w:rsidRPr="00A77FD7">
        <w:rPr>
          <w:rFonts w:asciiTheme="minorEastAsia" w:hAnsiTheme="minorEastAsia" w:hint="eastAsia"/>
          <w:szCs w:val="21"/>
        </w:rPr>
        <w:t>构建IT架构规划、方案设计、数据挖掘、深度运营、软件研发队伍</w:t>
      </w:r>
      <w:r w:rsidR="0040550B" w:rsidRPr="00A77FD7">
        <w:rPr>
          <w:rFonts w:asciiTheme="minorEastAsia" w:hAnsiTheme="minorEastAsia" w:hint="eastAsia"/>
          <w:szCs w:val="21"/>
        </w:rPr>
        <w:t>。</w:t>
      </w:r>
      <w:r w:rsidRPr="00A77FD7">
        <w:rPr>
          <w:rFonts w:asciiTheme="minorEastAsia" w:hAnsiTheme="minorEastAsia" w:hint="eastAsia"/>
          <w:szCs w:val="21"/>
        </w:rPr>
        <w:t>七是</w:t>
      </w:r>
      <w:r w:rsidR="0040550B" w:rsidRPr="00A77FD7">
        <w:rPr>
          <w:rFonts w:asciiTheme="minorEastAsia" w:hAnsiTheme="minorEastAsia" w:hint="eastAsia"/>
          <w:szCs w:val="21"/>
        </w:rPr>
        <w:t>财务专业</w:t>
      </w:r>
      <w:r w:rsidR="006A6D1D" w:rsidRPr="00A77FD7">
        <w:rPr>
          <w:rFonts w:asciiTheme="minorEastAsia" w:hAnsiTheme="minorEastAsia" w:hint="eastAsia"/>
          <w:szCs w:val="21"/>
        </w:rPr>
        <w:t>加快传统财务向以实现企业价值创造为目标的智慧运营型财务演进，分级培养财务管理、财会政策与核算人才。</w:t>
      </w:r>
    </w:p>
    <w:p w:rsidR="00165626" w:rsidRPr="00A77FD7" w:rsidRDefault="005A573B" w:rsidP="005A573B">
      <w:pPr>
        <w:spacing w:line="360" w:lineRule="auto"/>
        <w:jc w:val="left"/>
        <w:rPr>
          <w:rFonts w:asciiTheme="minorEastAsia" w:hAnsiTheme="minorEastAsia"/>
          <w:b/>
          <w:szCs w:val="21"/>
        </w:rPr>
      </w:pPr>
      <w:r>
        <w:rPr>
          <w:rFonts w:asciiTheme="minorEastAsia" w:hAnsiTheme="minorEastAsia" w:hint="eastAsia"/>
          <w:b/>
          <w:bCs/>
          <w:szCs w:val="21"/>
        </w:rPr>
        <w:t xml:space="preserve">4.2  </w:t>
      </w:r>
      <w:r w:rsidR="00165626" w:rsidRPr="00A77FD7">
        <w:rPr>
          <w:rFonts w:asciiTheme="minorEastAsia" w:hAnsiTheme="minorEastAsia" w:hint="eastAsia"/>
          <w:b/>
          <w:szCs w:val="21"/>
        </w:rPr>
        <w:t>完善人才队伍建设保障机制</w:t>
      </w:r>
    </w:p>
    <w:p w:rsidR="0040550B" w:rsidRPr="00A77FD7" w:rsidRDefault="004967AA" w:rsidP="00A77FD7">
      <w:pPr>
        <w:spacing w:line="360" w:lineRule="auto"/>
        <w:ind w:firstLineChars="205" w:firstLine="430"/>
        <w:jc w:val="left"/>
        <w:rPr>
          <w:rFonts w:asciiTheme="minorEastAsia" w:hAnsiTheme="minorEastAsia"/>
          <w:szCs w:val="21"/>
        </w:rPr>
      </w:pPr>
      <w:r w:rsidRPr="00A77FD7">
        <w:rPr>
          <w:rFonts w:asciiTheme="minorEastAsia" w:hAnsiTheme="minorEastAsia" w:hint="eastAsia"/>
          <w:szCs w:val="21"/>
        </w:rPr>
        <w:t>人才队伍建设是一项系统工程，</w:t>
      </w:r>
      <w:r w:rsidR="00781EE1" w:rsidRPr="00A77FD7">
        <w:rPr>
          <w:rFonts w:asciiTheme="minorEastAsia" w:hAnsiTheme="minorEastAsia" w:hint="eastAsia"/>
          <w:szCs w:val="21"/>
        </w:rPr>
        <w:t>要保障</w:t>
      </w:r>
      <w:r w:rsidR="006A6D1D" w:rsidRPr="00A77FD7">
        <w:rPr>
          <w:rFonts w:asciiTheme="minorEastAsia" w:hAnsiTheme="minorEastAsia" w:hint="eastAsia"/>
          <w:szCs w:val="21"/>
        </w:rPr>
        <w:t>计划</w:t>
      </w:r>
      <w:r w:rsidR="00781EE1" w:rsidRPr="00A77FD7">
        <w:rPr>
          <w:rFonts w:asciiTheme="minorEastAsia" w:hAnsiTheme="minorEastAsia" w:hint="eastAsia"/>
          <w:szCs w:val="21"/>
        </w:rPr>
        <w:t>的顺利实施，需要</w:t>
      </w:r>
      <w:r w:rsidRPr="00A77FD7">
        <w:rPr>
          <w:rFonts w:asciiTheme="minorEastAsia" w:hAnsiTheme="minorEastAsia" w:hint="eastAsia"/>
          <w:szCs w:val="21"/>
        </w:rPr>
        <w:t>同步</w:t>
      </w:r>
      <w:r w:rsidR="00781EE1" w:rsidRPr="00A77FD7">
        <w:rPr>
          <w:rFonts w:asciiTheme="minorEastAsia" w:hAnsiTheme="minorEastAsia" w:hint="eastAsia"/>
          <w:szCs w:val="21"/>
        </w:rPr>
        <w:t>完善</w:t>
      </w:r>
      <w:r w:rsidRPr="00A77FD7">
        <w:rPr>
          <w:rFonts w:asciiTheme="minorEastAsia" w:hAnsiTheme="minorEastAsia" w:hint="eastAsia"/>
          <w:szCs w:val="21"/>
        </w:rPr>
        <w:t>相应</w:t>
      </w:r>
      <w:r w:rsidR="00781EE1" w:rsidRPr="00A77FD7">
        <w:rPr>
          <w:rFonts w:asciiTheme="minorEastAsia" w:hAnsiTheme="minorEastAsia" w:hint="eastAsia"/>
          <w:szCs w:val="21"/>
        </w:rPr>
        <w:t>配套机制，</w:t>
      </w:r>
      <w:r w:rsidR="006A6D1D" w:rsidRPr="00A77FD7">
        <w:rPr>
          <w:rFonts w:asciiTheme="minorEastAsia" w:hAnsiTheme="minorEastAsia" w:hint="eastAsia"/>
          <w:szCs w:val="21"/>
        </w:rPr>
        <w:t>可从以下几个方面入手，构建人才队伍建设保障机制。</w:t>
      </w:r>
    </w:p>
    <w:p w:rsidR="00E46596" w:rsidRPr="00A77FD7" w:rsidRDefault="00781EE1" w:rsidP="00A77FD7">
      <w:pPr>
        <w:spacing w:line="360" w:lineRule="auto"/>
        <w:ind w:firstLineChars="205" w:firstLine="430"/>
        <w:rPr>
          <w:rFonts w:asciiTheme="minorEastAsia" w:hAnsiTheme="minorEastAsia"/>
          <w:szCs w:val="21"/>
        </w:rPr>
      </w:pPr>
      <w:r w:rsidRPr="00A77FD7">
        <w:rPr>
          <w:rFonts w:asciiTheme="minorEastAsia" w:hAnsiTheme="minorEastAsia" w:hint="eastAsia"/>
          <w:szCs w:val="21"/>
        </w:rPr>
        <w:t>一是以</w:t>
      </w:r>
      <w:r w:rsidR="006A6D1D" w:rsidRPr="00A77FD7">
        <w:rPr>
          <w:rFonts w:asciiTheme="minorEastAsia" w:hAnsiTheme="minorEastAsia" w:hint="eastAsia"/>
          <w:szCs w:val="21"/>
        </w:rPr>
        <w:t>“提升</w:t>
      </w:r>
      <w:r w:rsidRPr="00A77FD7">
        <w:rPr>
          <w:rFonts w:asciiTheme="minorEastAsia" w:hAnsiTheme="minorEastAsia" w:hint="eastAsia"/>
          <w:szCs w:val="21"/>
        </w:rPr>
        <w:t>队伍能力”为指引，</w:t>
      </w:r>
      <w:proofErr w:type="gramStart"/>
      <w:r w:rsidRPr="00A77FD7">
        <w:rPr>
          <w:rFonts w:asciiTheme="minorEastAsia" w:hAnsiTheme="minorEastAsia" w:hint="eastAsia"/>
          <w:szCs w:val="21"/>
        </w:rPr>
        <w:t>搭建员工</w:t>
      </w:r>
      <w:proofErr w:type="gramEnd"/>
      <w:r w:rsidRPr="00A77FD7">
        <w:rPr>
          <w:rFonts w:asciiTheme="minorEastAsia" w:hAnsiTheme="minorEastAsia" w:hint="eastAsia"/>
          <w:szCs w:val="21"/>
        </w:rPr>
        <w:t>成长发展平台。</w:t>
      </w:r>
      <w:proofErr w:type="gramStart"/>
      <w:r w:rsidR="006A6D1D" w:rsidRPr="00A77FD7">
        <w:rPr>
          <w:rFonts w:asciiTheme="minorEastAsia" w:hAnsiTheme="minorEastAsia" w:hint="eastAsia"/>
          <w:szCs w:val="21"/>
        </w:rPr>
        <w:t>构建员工</w:t>
      </w:r>
      <w:proofErr w:type="gramEnd"/>
      <w:r w:rsidRPr="00A77FD7">
        <w:rPr>
          <w:rFonts w:asciiTheme="minorEastAsia" w:hAnsiTheme="minorEastAsia" w:hint="eastAsia"/>
          <w:szCs w:val="21"/>
        </w:rPr>
        <w:t>职业发展积分</w:t>
      </w:r>
      <w:r w:rsidR="006A6D1D" w:rsidRPr="00A77FD7">
        <w:rPr>
          <w:rFonts w:asciiTheme="minorEastAsia" w:hAnsiTheme="minorEastAsia" w:hint="eastAsia"/>
          <w:szCs w:val="21"/>
        </w:rPr>
        <w:t>机制</w:t>
      </w:r>
      <w:r w:rsidRPr="00A77FD7">
        <w:rPr>
          <w:rFonts w:asciiTheme="minorEastAsia" w:hAnsiTheme="minorEastAsia" w:hint="eastAsia"/>
          <w:szCs w:val="21"/>
        </w:rPr>
        <w:t>，</w:t>
      </w:r>
      <w:r w:rsidR="00E46596" w:rsidRPr="00A77FD7">
        <w:rPr>
          <w:rFonts w:asciiTheme="minorEastAsia" w:hAnsiTheme="minorEastAsia" w:hint="eastAsia"/>
          <w:szCs w:val="21"/>
        </w:rPr>
        <w:t>让优秀员工实现快速发展和晋升。</w:t>
      </w:r>
      <w:r w:rsidR="006A6D1D" w:rsidRPr="00A77FD7">
        <w:rPr>
          <w:rFonts w:asciiTheme="minorEastAsia" w:hAnsiTheme="minorEastAsia" w:hint="eastAsia"/>
          <w:szCs w:val="21"/>
        </w:rPr>
        <w:t>建立员工</w:t>
      </w:r>
      <w:r w:rsidR="00E46596" w:rsidRPr="00A77FD7">
        <w:rPr>
          <w:rFonts w:asciiTheme="minorEastAsia" w:hAnsiTheme="minorEastAsia" w:hint="eastAsia"/>
          <w:szCs w:val="21"/>
        </w:rPr>
        <w:t>能力提升学分</w:t>
      </w:r>
      <w:r w:rsidR="006A6D1D" w:rsidRPr="00A77FD7">
        <w:rPr>
          <w:rFonts w:asciiTheme="minorEastAsia" w:hAnsiTheme="minorEastAsia" w:hint="eastAsia"/>
          <w:szCs w:val="21"/>
        </w:rPr>
        <w:t>机制</w:t>
      </w:r>
      <w:r w:rsidR="00E46596" w:rsidRPr="00A77FD7">
        <w:rPr>
          <w:rFonts w:asciiTheme="minorEastAsia" w:hAnsiTheme="minorEastAsia" w:hint="eastAsia"/>
          <w:szCs w:val="21"/>
        </w:rPr>
        <w:t>，量</w:t>
      </w:r>
      <w:r w:rsidR="006A6D1D" w:rsidRPr="00A77FD7">
        <w:rPr>
          <w:rFonts w:asciiTheme="minorEastAsia" w:hAnsiTheme="minorEastAsia" w:hint="eastAsia"/>
          <w:szCs w:val="21"/>
        </w:rPr>
        <w:t>化员工参与学习、分享、培养等提升自身能力的活动</w:t>
      </w:r>
      <w:r w:rsidR="00E46596" w:rsidRPr="00A77FD7">
        <w:rPr>
          <w:rFonts w:asciiTheme="minorEastAsia" w:hAnsiTheme="minorEastAsia" w:hint="eastAsia"/>
          <w:szCs w:val="21"/>
        </w:rPr>
        <w:t>。</w:t>
      </w:r>
      <w:r w:rsidR="006A6D1D" w:rsidRPr="00A77FD7">
        <w:rPr>
          <w:rFonts w:asciiTheme="minorEastAsia" w:hAnsiTheme="minorEastAsia" w:hint="eastAsia"/>
          <w:szCs w:val="21"/>
        </w:rPr>
        <w:t>做实任职资格认证，将</w:t>
      </w:r>
      <w:r w:rsidR="00E46596" w:rsidRPr="00A77FD7">
        <w:rPr>
          <w:rFonts w:asciiTheme="minorEastAsia" w:hAnsiTheme="minorEastAsia" w:hint="eastAsia"/>
          <w:szCs w:val="21"/>
        </w:rPr>
        <w:t>职位和胜任度</w:t>
      </w:r>
      <w:r w:rsidR="006A6D1D" w:rsidRPr="00A77FD7">
        <w:rPr>
          <w:rFonts w:asciiTheme="minorEastAsia" w:hAnsiTheme="minorEastAsia" w:hint="eastAsia"/>
          <w:szCs w:val="21"/>
        </w:rPr>
        <w:t>相</w:t>
      </w:r>
      <w:r w:rsidR="00E46596" w:rsidRPr="00A77FD7">
        <w:rPr>
          <w:rFonts w:asciiTheme="minorEastAsia" w:hAnsiTheme="minorEastAsia" w:hint="eastAsia"/>
          <w:szCs w:val="21"/>
        </w:rPr>
        <w:t>关联，鼓励员工学习成长，大力倡导奖优罚劣，充分体现价值贡献。</w:t>
      </w:r>
    </w:p>
    <w:p w:rsidR="00F90D69" w:rsidRPr="00A77FD7" w:rsidRDefault="00E46596" w:rsidP="00A77FD7">
      <w:pPr>
        <w:spacing w:line="360" w:lineRule="auto"/>
        <w:ind w:firstLineChars="205" w:firstLine="430"/>
        <w:rPr>
          <w:rFonts w:asciiTheme="minorEastAsia" w:hAnsiTheme="minorEastAsia"/>
          <w:szCs w:val="21"/>
        </w:rPr>
      </w:pPr>
      <w:r w:rsidRPr="00A77FD7">
        <w:rPr>
          <w:rFonts w:asciiTheme="minorEastAsia" w:hAnsiTheme="minorEastAsia" w:hint="eastAsia"/>
          <w:szCs w:val="21"/>
        </w:rPr>
        <w:t>二是</w:t>
      </w:r>
      <w:r w:rsidR="006A6D1D" w:rsidRPr="00A77FD7">
        <w:rPr>
          <w:rFonts w:asciiTheme="minorEastAsia" w:hAnsiTheme="minorEastAsia" w:hint="eastAsia"/>
          <w:szCs w:val="21"/>
        </w:rPr>
        <w:t>转变培训工作定位及模式，以员工业绩提升、组织效能提升为目标</w:t>
      </w:r>
      <w:r w:rsidR="004967AA" w:rsidRPr="00A77FD7">
        <w:rPr>
          <w:rFonts w:asciiTheme="minorEastAsia" w:hAnsiTheme="minorEastAsia" w:hint="eastAsia"/>
          <w:szCs w:val="21"/>
        </w:rPr>
        <w:t>，打造全员</w:t>
      </w:r>
      <w:proofErr w:type="gramStart"/>
      <w:r w:rsidR="004967AA" w:rsidRPr="00A77FD7">
        <w:rPr>
          <w:rFonts w:asciiTheme="minorEastAsia" w:hAnsiTheme="minorEastAsia" w:hint="eastAsia"/>
          <w:szCs w:val="21"/>
        </w:rPr>
        <w:t>全岗位全</w:t>
      </w:r>
      <w:proofErr w:type="gramEnd"/>
      <w:r w:rsidR="004967AA" w:rsidRPr="00A77FD7">
        <w:rPr>
          <w:rFonts w:asciiTheme="minorEastAsia" w:hAnsiTheme="minorEastAsia" w:hint="eastAsia"/>
          <w:szCs w:val="21"/>
        </w:rPr>
        <w:t>生命周期学习体系</w:t>
      </w:r>
      <w:r w:rsidR="00AB0003" w:rsidRPr="00A77FD7">
        <w:rPr>
          <w:rFonts w:asciiTheme="minorEastAsia" w:hAnsiTheme="minorEastAsia" w:hint="eastAsia"/>
          <w:szCs w:val="21"/>
        </w:rPr>
        <w:t>。</w:t>
      </w:r>
      <w:r w:rsidR="004967AA" w:rsidRPr="00A77FD7">
        <w:rPr>
          <w:rFonts w:asciiTheme="minorEastAsia" w:hAnsiTheme="minorEastAsia" w:hint="eastAsia"/>
          <w:szCs w:val="21"/>
        </w:rPr>
        <w:t>针对不同岗位员工提供相应的加速学习项目,做大人才蓄水池，形成高效通畅的人才供应链，满足企业发展的岗位胜任要求和企业转型的能力储备要求。</w:t>
      </w:r>
      <w:r w:rsidR="006A6D1D" w:rsidRPr="00A77FD7">
        <w:rPr>
          <w:rFonts w:asciiTheme="minorEastAsia" w:hAnsiTheme="minorEastAsia" w:hint="eastAsia"/>
          <w:szCs w:val="21"/>
        </w:rPr>
        <w:t>企业培训要向</w:t>
      </w:r>
      <w:r w:rsidR="004967AA" w:rsidRPr="00A77FD7">
        <w:rPr>
          <w:rFonts w:asciiTheme="minorEastAsia" w:hAnsiTheme="minorEastAsia" w:hint="eastAsia"/>
          <w:szCs w:val="21"/>
        </w:rPr>
        <w:t>学习与发展转型，分级负责，省</w:t>
      </w:r>
      <w:r w:rsidR="006A6D1D" w:rsidRPr="00A77FD7">
        <w:rPr>
          <w:rFonts w:asciiTheme="minorEastAsia" w:hAnsiTheme="minorEastAsia" w:hint="eastAsia"/>
          <w:szCs w:val="21"/>
        </w:rPr>
        <w:t>级</w:t>
      </w:r>
      <w:r w:rsidR="004967AA" w:rsidRPr="00A77FD7">
        <w:rPr>
          <w:rFonts w:asciiTheme="minorEastAsia" w:hAnsiTheme="minorEastAsia" w:hint="eastAsia"/>
          <w:szCs w:val="21"/>
        </w:rPr>
        <w:t>公司重点打造全员</w:t>
      </w:r>
      <w:proofErr w:type="gramStart"/>
      <w:r w:rsidR="004967AA" w:rsidRPr="00A77FD7">
        <w:rPr>
          <w:rFonts w:asciiTheme="minorEastAsia" w:hAnsiTheme="minorEastAsia" w:hint="eastAsia"/>
          <w:szCs w:val="21"/>
        </w:rPr>
        <w:t>全岗位</w:t>
      </w:r>
      <w:proofErr w:type="gramEnd"/>
      <w:r w:rsidR="004967AA" w:rsidRPr="00A77FD7">
        <w:rPr>
          <w:rFonts w:asciiTheme="minorEastAsia" w:hAnsiTheme="minorEastAsia" w:hint="eastAsia"/>
          <w:szCs w:val="21"/>
        </w:rPr>
        <w:t>人员学习与发展全</w:t>
      </w:r>
      <w:r w:rsidR="006A6D1D" w:rsidRPr="00A77FD7">
        <w:rPr>
          <w:rFonts w:asciiTheme="minorEastAsia" w:hAnsiTheme="minorEastAsia" w:hint="eastAsia"/>
          <w:szCs w:val="21"/>
        </w:rPr>
        <w:t>流程视图，推动岗位能力地图、学习地图、学习活动的建立与发展，地市级</w:t>
      </w:r>
      <w:r w:rsidR="004967AA" w:rsidRPr="00A77FD7">
        <w:rPr>
          <w:rFonts w:asciiTheme="minorEastAsia" w:hAnsiTheme="minorEastAsia" w:hint="eastAsia"/>
          <w:szCs w:val="21"/>
        </w:rPr>
        <w:t>公司推动培训管理人员全面向学习发展与业务合作伙伴（LP&amp;BP）转型。</w:t>
      </w:r>
    </w:p>
    <w:p w:rsidR="00F90D69" w:rsidRPr="00A77FD7" w:rsidRDefault="004967AA" w:rsidP="00A77FD7">
      <w:pPr>
        <w:spacing w:line="360" w:lineRule="auto"/>
        <w:ind w:firstLineChars="205" w:firstLine="430"/>
        <w:rPr>
          <w:rFonts w:asciiTheme="minorEastAsia" w:hAnsiTheme="minorEastAsia"/>
          <w:szCs w:val="21"/>
        </w:rPr>
      </w:pPr>
      <w:r w:rsidRPr="00A77FD7">
        <w:rPr>
          <w:rFonts w:asciiTheme="minorEastAsia" w:hAnsiTheme="minorEastAsia" w:hint="eastAsia"/>
          <w:szCs w:val="21"/>
        </w:rPr>
        <w:t>三是</w:t>
      </w:r>
      <w:r w:rsidR="006A6D1D" w:rsidRPr="00A77FD7">
        <w:rPr>
          <w:rFonts w:asciiTheme="minorEastAsia" w:hAnsiTheme="minorEastAsia" w:hint="eastAsia"/>
          <w:szCs w:val="21"/>
        </w:rPr>
        <w:t>建立</w:t>
      </w:r>
      <w:r w:rsidRPr="00A77FD7">
        <w:rPr>
          <w:rFonts w:asciiTheme="minorEastAsia" w:hAnsiTheme="minorEastAsia" w:hint="eastAsia"/>
          <w:szCs w:val="21"/>
        </w:rPr>
        <w:t>学历教育及职业资格认证支持政策，鼓励员工按照工作需要、专业对口、学以</w:t>
      </w:r>
      <w:r w:rsidRPr="00A77FD7">
        <w:rPr>
          <w:rFonts w:asciiTheme="minorEastAsia" w:hAnsiTheme="minorEastAsia" w:hint="eastAsia"/>
          <w:szCs w:val="21"/>
        </w:rPr>
        <w:lastRenderedPageBreak/>
        <w:t>致用、在职学习的原则开展自主学习和能力提升。明确</w:t>
      </w:r>
      <w:r w:rsidR="008C407F" w:rsidRPr="00A77FD7">
        <w:rPr>
          <w:rFonts w:asciiTheme="minorEastAsia" w:hAnsiTheme="minorEastAsia" w:hint="eastAsia"/>
          <w:szCs w:val="21"/>
        </w:rPr>
        <w:t>不同</w:t>
      </w:r>
      <w:proofErr w:type="gramStart"/>
      <w:r w:rsidR="008C407F" w:rsidRPr="00A77FD7">
        <w:rPr>
          <w:rFonts w:asciiTheme="minorEastAsia" w:hAnsiTheme="minorEastAsia" w:hint="eastAsia"/>
          <w:szCs w:val="21"/>
        </w:rPr>
        <w:t>层级</w:t>
      </w:r>
      <w:r w:rsidR="00F90D69" w:rsidRPr="00A77FD7">
        <w:rPr>
          <w:rFonts w:asciiTheme="minorEastAsia" w:hAnsiTheme="minorEastAsia" w:hint="eastAsia"/>
          <w:szCs w:val="21"/>
        </w:rPr>
        <w:t>员工</w:t>
      </w:r>
      <w:proofErr w:type="gramEnd"/>
      <w:r w:rsidR="00F90D69" w:rsidRPr="00A77FD7">
        <w:rPr>
          <w:rFonts w:asciiTheme="minorEastAsia" w:hAnsiTheme="minorEastAsia" w:hint="eastAsia"/>
          <w:szCs w:val="21"/>
        </w:rPr>
        <w:t>学历学位教育和</w:t>
      </w:r>
      <w:r w:rsidRPr="00A77FD7">
        <w:rPr>
          <w:rFonts w:asciiTheme="minorEastAsia" w:hAnsiTheme="minorEastAsia" w:hint="eastAsia"/>
          <w:szCs w:val="21"/>
        </w:rPr>
        <w:t>外部职业资格认证目录，</w:t>
      </w:r>
      <w:r w:rsidR="008C407F" w:rsidRPr="00A77FD7">
        <w:rPr>
          <w:rFonts w:asciiTheme="minorEastAsia" w:hAnsiTheme="minorEastAsia" w:hint="eastAsia"/>
          <w:szCs w:val="21"/>
        </w:rPr>
        <w:t>建立</w:t>
      </w:r>
      <w:r w:rsidRPr="00A77FD7">
        <w:rPr>
          <w:rFonts w:asciiTheme="minorEastAsia" w:hAnsiTheme="minorEastAsia" w:hint="eastAsia"/>
          <w:szCs w:val="21"/>
        </w:rPr>
        <w:t>申报及审批流程，员工获得相应学历学位</w:t>
      </w:r>
      <w:r w:rsidR="00F90D69" w:rsidRPr="00A77FD7">
        <w:rPr>
          <w:rFonts w:asciiTheme="minorEastAsia" w:hAnsiTheme="minorEastAsia" w:hint="eastAsia"/>
          <w:szCs w:val="21"/>
        </w:rPr>
        <w:t>和外部职业资格认证后，</w:t>
      </w:r>
      <w:r w:rsidR="006A6D1D" w:rsidRPr="00A77FD7">
        <w:rPr>
          <w:rFonts w:asciiTheme="minorEastAsia" w:hAnsiTheme="minorEastAsia" w:hint="eastAsia"/>
          <w:szCs w:val="21"/>
        </w:rPr>
        <w:t>企业可</w:t>
      </w:r>
      <w:r w:rsidR="00F90D69" w:rsidRPr="00A77FD7">
        <w:rPr>
          <w:rFonts w:asciiTheme="minorEastAsia" w:hAnsiTheme="minorEastAsia" w:hint="eastAsia"/>
          <w:szCs w:val="21"/>
        </w:rPr>
        <w:t>给予一定奖励</w:t>
      </w:r>
      <w:r w:rsidR="006A6D1D" w:rsidRPr="00A77FD7">
        <w:rPr>
          <w:rFonts w:asciiTheme="minorEastAsia" w:hAnsiTheme="minorEastAsia" w:hint="eastAsia"/>
          <w:szCs w:val="21"/>
        </w:rPr>
        <w:t>，</w:t>
      </w:r>
      <w:r w:rsidR="008C407F" w:rsidRPr="00A77FD7">
        <w:rPr>
          <w:rFonts w:asciiTheme="minorEastAsia" w:hAnsiTheme="minorEastAsia" w:hint="eastAsia"/>
          <w:szCs w:val="21"/>
        </w:rPr>
        <w:t>鼓励</w:t>
      </w:r>
      <w:r w:rsidR="009034D2" w:rsidRPr="00A77FD7">
        <w:rPr>
          <w:rFonts w:asciiTheme="minorEastAsia" w:hAnsiTheme="minorEastAsia" w:hint="eastAsia"/>
          <w:szCs w:val="21"/>
        </w:rPr>
        <w:t>员工主动学习、自我学习、持续学习</w:t>
      </w:r>
      <w:r w:rsidR="00F90D69" w:rsidRPr="00A77FD7">
        <w:rPr>
          <w:rFonts w:asciiTheme="minorEastAsia" w:hAnsiTheme="minorEastAsia" w:hint="eastAsia"/>
          <w:szCs w:val="21"/>
        </w:rPr>
        <w:t>。</w:t>
      </w:r>
    </w:p>
    <w:p w:rsidR="005565E1" w:rsidRPr="00A77FD7" w:rsidRDefault="00F90D69" w:rsidP="00A77FD7">
      <w:pPr>
        <w:spacing w:line="360" w:lineRule="auto"/>
        <w:ind w:firstLineChars="205" w:firstLine="430"/>
        <w:rPr>
          <w:rFonts w:asciiTheme="minorEastAsia" w:hAnsiTheme="minorEastAsia"/>
          <w:szCs w:val="21"/>
        </w:rPr>
      </w:pPr>
      <w:r w:rsidRPr="00A77FD7">
        <w:rPr>
          <w:rFonts w:asciiTheme="minorEastAsia" w:hAnsiTheme="minorEastAsia" w:hint="eastAsia"/>
          <w:szCs w:val="21"/>
        </w:rPr>
        <w:t>四是完善激励牵引</w:t>
      </w:r>
      <w:r w:rsidR="008C407F" w:rsidRPr="00A77FD7">
        <w:rPr>
          <w:rFonts w:asciiTheme="minorEastAsia" w:hAnsiTheme="minorEastAsia" w:hint="eastAsia"/>
          <w:szCs w:val="21"/>
        </w:rPr>
        <w:t>，</w:t>
      </w:r>
      <w:r w:rsidRPr="00A77FD7">
        <w:rPr>
          <w:rFonts w:asciiTheme="minorEastAsia" w:hAnsiTheme="minorEastAsia" w:hint="eastAsia"/>
          <w:szCs w:val="21"/>
        </w:rPr>
        <w:t>盘活资源，</w:t>
      </w:r>
      <w:r w:rsidR="009034D2" w:rsidRPr="00A77FD7">
        <w:rPr>
          <w:rFonts w:asciiTheme="minorEastAsia" w:hAnsiTheme="minorEastAsia" w:hint="eastAsia"/>
          <w:szCs w:val="21"/>
        </w:rPr>
        <w:t>促进用工及成本结构调整</w:t>
      </w:r>
      <w:r w:rsidRPr="00A77FD7">
        <w:rPr>
          <w:rFonts w:asciiTheme="minorEastAsia" w:hAnsiTheme="minorEastAsia" w:hint="eastAsia"/>
          <w:szCs w:val="21"/>
        </w:rPr>
        <w:t>。</w:t>
      </w:r>
      <w:r w:rsidR="009034D2" w:rsidRPr="00A77FD7">
        <w:rPr>
          <w:rFonts w:asciiTheme="minorEastAsia" w:hAnsiTheme="minorEastAsia" w:hint="eastAsia"/>
          <w:szCs w:val="21"/>
        </w:rPr>
        <w:t>资源</w:t>
      </w:r>
      <w:r w:rsidR="008C407F" w:rsidRPr="00A77FD7">
        <w:rPr>
          <w:rFonts w:asciiTheme="minorEastAsia" w:hAnsiTheme="minorEastAsia" w:hint="eastAsia"/>
          <w:szCs w:val="21"/>
        </w:rPr>
        <w:t>向重点业务单元、新兴业务单元、各类人才</w:t>
      </w:r>
      <w:r w:rsidR="009034D2" w:rsidRPr="00A77FD7">
        <w:rPr>
          <w:rFonts w:asciiTheme="minorEastAsia" w:hAnsiTheme="minorEastAsia" w:hint="eastAsia"/>
          <w:szCs w:val="21"/>
        </w:rPr>
        <w:t>和优秀员工群体倾斜</w:t>
      </w:r>
      <w:r w:rsidRPr="00A77FD7">
        <w:rPr>
          <w:rFonts w:asciiTheme="minorEastAsia" w:hAnsiTheme="minorEastAsia" w:hint="eastAsia"/>
          <w:szCs w:val="21"/>
        </w:rPr>
        <w:t>。</w:t>
      </w:r>
      <w:r w:rsidR="009034D2" w:rsidRPr="00A77FD7">
        <w:rPr>
          <w:rFonts w:asciiTheme="minorEastAsia" w:hAnsiTheme="minorEastAsia" w:hint="eastAsia"/>
          <w:szCs w:val="21"/>
        </w:rPr>
        <w:t>加大转型人才</w:t>
      </w:r>
      <w:r w:rsidRPr="00A77FD7">
        <w:rPr>
          <w:rFonts w:asciiTheme="minorEastAsia" w:hAnsiTheme="minorEastAsia" w:hint="eastAsia"/>
          <w:szCs w:val="21"/>
        </w:rPr>
        <w:t>的</w:t>
      </w:r>
      <w:r w:rsidR="009034D2" w:rsidRPr="00A77FD7">
        <w:rPr>
          <w:rFonts w:asciiTheme="minorEastAsia" w:hAnsiTheme="minorEastAsia" w:hint="eastAsia"/>
          <w:szCs w:val="21"/>
        </w:rPr>
        <w:t>激励</w:t>
      </w:r>
      <w:r w:rsidRPr="00A77FD7">
        <w:rPr>
          <w:rFonts w:asciiTheme="minorEastAsia" w:hAnsiTheme="minorEastAsia" w:hint="eastAsia"/>
          <w:szCs w:val="21"/>
        </w:rPr>
        <w:t>力度，</w:t>
      </w:r>
      <w:r w:rsidR="008C407F" w:rsidRPr="00A77FD7">
        <w:rPr>
          <w:rFonts w:asciiTheme="minorEastAsia" w:hAnsiTheme="minorEastAsia" w:hint="eastAsia"/>
          <w:szCs w:val="21"/>
        </w:rPr>
        <w:t>在</w:t>
      </w:r>
      <w:r w:rsidR="009034D2" w:rsidRPr="00A77FD7">
        <w:rPr>
          <w:rFonts w:asciiTheme="minorEastAsia" w:hAnsiTheme="minorEastAsia" w:hint="eastAsia"/>
          <w:szCs w:val="21"/>
        </w:rPr>
        <w:t>新兴技术和业务领域</w:t>
      </w:r>
      <w:r w:rsidR="008C407F" w:rsidRPr="00A77FD7">
        <w:rPr>
          <w:rFonts w:asciiTheme="minorEastAsia" w:hAnsiTheme="minorEastAsia" w:hint="eastAsia"/>
          <w:szCs w:val="21"/>
        </w:rPr>
        <w:t>创新</w:t>
      </w:r>
      <w:r w:rsidR="009034D2" w:rsidRPr="00A77FD7">
        <w:rPr>
          <w:rFonts w:asciiTheme="minorEastAsia" w:hAnsiTheme="minorEastAsia" w:hint="eastAsia"/>
          <w:szCs w:val="21"/>
        </w:rPr>
        <w:t>激励模式</w:t>
      </w:r>
      <w:r w:rsidR="008C407F" w:rsidRPr="00A77FD7">
        <w:rPr>
          <w:rFonts w:asciiTheme="minorEastAsia" w:hAnsiTheme="minorEastAsia" w:hint="eastAsia"/>
          <w:szCs w:val="21"/>
        </w:rPr>
        <w:t>。</w:t>
      </w:r>
      <w:r w:rsidR="009034D2" w:rsidRPr="00A77FD7">
        <w:rPr>
          <w:rFonts w:asciiTheme="minorEastAsia" w:hAnsiTheme="minorEastAsia" w:hint="eastAsia"/>
          <w:szCs w:val="21"/>
        </w:rPr>
        <w:t>探索对外合作及优秀人才特殊激励机制</w:t>
      </w:r>
      <w:r w:rsidRPr="00A77FD7">
        <w:rPr>
          <w:rFonts w:asciiTheme="minorEastAsia" w:hAnsiTheme="minorEastAsia" w:hint="eastAsia"/>
          <w:szCs w:val="21"/>
        </w:rPr>
        <w:t>，如分红激励、期权激励、</w:t>
      </w:r>
      <w:r w:rsidR="009034D2" w:rsidRPr="00A77FD7">
        <w:rPr>
          <w:rFonts w:asciiTheme="minorEastAsia" w:hAnsiTheme="minorEastAsia" w:hint="eastAsia"/>
          <w:szCs w:val="21"/>
        </w:rPr>
        <w:t>谈判薪酬制度等</w:t>
      </w:r>
      <w:r w:rsidRPr="00A77FD7">
        <w:rPr>
          <w:rFonts w:asciiTheme="minorEastAsia" w:hAnsiTheme="minorEastAsia" w:hint="eastAsia"/>
          <w:szCs w:val="21"/>
        </w:rPr>
        <w:t>。</w:t>
      </w:r>
    </w:p>
    <w:p w:rsidR="00F90D69" w:rsidRPr="00A77FD7" w:rsidRDefault="008C407F" w:rsidP="00A77FD7">
      <w:pPr>
        <w:spacing w:line="360" w:lineRule="auto"/>
        <w:ind w:firstLineChars="205" w:firstLine="430"/>
        <w:rPr>
          <w:rFonts w:asciiTheme="minorEastAsia" w:hAnsiTheme="minorEastAsia"/>
          <w:szCs w:val="21"/>
        </w:rPr>
      </w:pPr>
      <w:r w:rsidRPr="00A77FD7">
        <w:rPr>
          <w:rFonts w:asciiTheme="minorEastAsia" w:hAnsiTheme="minorEastAsia" w:hint="eastAsia"/>
          <w:szCs w:val="21"/>
        </w:rPr>
        <w:t>五是构建</w:t>
      </w:r>
      <w:r w:rsidR="00F90D69" w:rsidRPr="00A77FD7">
        <w:rPr>
          <w:rFonts w:asciiTheme="minorEastAsia" w:hAnsiTheme="minorEastAsia" w:hint="eastAsia"/>
          <w:szCs w:val="21"/>
        </w:rPr>
        <w:t>人力资源智慧化运营支撑</w:t>
      </w:r>
      <w:r w:rsidRPr="00A77FD7">
        <w:rPr>
          <w:rFonts w:asciiTheme="minorEastAsia" w:hAnsiTheme="minorEastAsia" w:hint="eastAsia"/>
          <w:szCs w:val="21"/>
        </w:rPr>
        <w:t>系统</w:t>
      </w:r>
      <w:r w:rsidR="0002171E" w:rsidRPr="00A77FD7">
        <w:rPr>
          <w:rFonts w:asciiTheme="minorEastAsia" w:hAnsiTheme="minorEastAsia" w:hint="eastAsia"/>
          <w:szCs w:val="21"/>
        </w:rPr>
        <w:t>，</w:t>
      </w:r>
      <w:r w:rsidR="00F90D69" w:rsidRPr="00A77FD7">
        <w:rPr>
          <w:rFonts w:asciiTheme="minorEastAsia" w:hAnsiTheme="minorEastAsia" w:hint="eastAsia"/>
          <w:szCs w:val="21"/>
        </w:rPr>
        <w:t>以管理流程优化为基础，以人员信息和工作信息数据驱动为核心，围绕企业战略转型和价值提升，实现精准、实时的人力资源配置和管理，为员工提供全面、及时和个性化的人力资源服务。</w:t>
      </w:r>
    </w:p>
    <w:p w:rsidR="00165626" w:rsidRPr="00A77FD7" w:rsidRDefault="005A573B" w:rsidP="005A573B">
      <w:pPr>
        <w:spacing w:line="360" w:lineRule="auto"/>
        <w:rPr>
          <w:rFonts w:asciiTheme="minorEastAsia" w:hAnsiTheme="minorEastAsia"/>
          <w:b/>
          <w:szCs w:val="21"/>
        </w:rPr>
      </w:pPr>
      <w:r>
        <w:rPr>
          <w:rFonts w:asciiTheme="minorEastAsia" w:hAnsiTheme="minorEastAsia" w:hint="eastAsia"/>
          <w:b/>
          <w:szCs w:val="21"/>
        </w:rPr>
        <w:t xml:space="preserve">4.3  </w:t>
      </w:r>
      <w:r w:rsidR="00165626" w:rsidRPr="00A77FD7">
        <w:rPr>
          <w:rFonts w:asciiTheme="minorEastAsia" w:hAnsiTheme="minorEastAsia" w:hint="eastAsia"/>
          <w:b/>
          <w:szCs w:val="21"/>
        </w:rPr>
        <w:t>明确人才队伍建设责任体系</w:t>
      </w:r>
    </w:p>
    <w:p w:rsidR="006C3EAF" w:rsidRPr="00A77FD7" w:rsidRDefault="001B6A8F" w:rsidP="00A77FD7">
      <w:pPr>
        <w:spacing w:line="360" w:lineRule="auto"/>
        <w:ind w:firstLineChars="205" w:firstLine="430"/>
        <w:rPr>
          <w:rFonts w:asciiTheme="minorEastAsia" w:hAnsiTheme="minorEastAsia"/>
          <w:szCs w:val="21"/>
        </w:rPr>
      </w:pPr>
      <w:r w:rsidRPr="00A77FD7">
        <w:rPr>
          <w:rFonts w:asciiTheme="minorEastAsia" w:hAnsiTheme="minorEastAsia" w:hint="eastAsia"/>
          <w:szCs w:val="21"/>
        </w:rPr>
        <w:t>在坚持强化“党管人才”的基础上，整合省市和各专业</w:t>
      </w:r>
      <w:r w:rsidR="00D869D5" w:rsidRPr="00A77FD7">
        <w:rPr>
          <w:rFonts w:asciiTheme="minorEastAsia" w:hAnsiTheme="minorEastAsia" w:hint="eastAsia"/>
          <w:szCs w:val="21"/>
        </w:rPr>
        <w:t>力量，</w:t>
      </w:r>
      <w:r w:rsidR="00321753" w:rsidRPr="00A77FD7">
        <w:rPr>
          <w:rFonts w:asciiTheme="minorEastAsia" w:hAnsiTheme="minorEastAsia" w:hint="eastAsia"/>
          <w:szCs w:val="21"/>
        </w:rPr>
        <w:t>分工负责、</w:t>
      </w:r>
      <w:r w:rsidR="00D869D5" w:rsidRPr="00A77FD7">
        <w:rPr>
          <w:rFonts w:asciiTheme="minorEastAsia" w:hAnsiTheme="minorEastAsia" w:hint="eastAsia"/>
          <w:szCs w:val="21"/>
        </w:rPr>
        <w:t>各司其职、密切配合、统筹推进</w:t>
      </w:r>
      <w:r w:rsidR="00321753" w:rsidRPr="00A77FD7">
        <w:rPr>
          <w:rFonts w:asciiTheme="minorEastAsia" w:hAnsiTheme="minorEastAsia" w:hint="eastAsia"/>
          <w:szCs w:val="21"/>
        </w:rPr>
        <w:t>，为人才队伍建设提供组织保障</w:t>
      </w:r>
      <w:r w:rsidR="00A211EC" w:rsidRPr="00A77FD7">
        <w:rPr>
          <w:rFonts w:asciiTheme="minorEastAsia" w:hAnsiTheme="minorEastAsia" w:hint="eastAsia"/>
          <w:szCs w:val="21"/>
        </w:rPr>
        <w:t>支持</w:t>
      </w:r>
      <w:r w:rsidR="00E5078B" w:rsidRPr="00A77FD7">
        <w:rPr>
          <w:rFonts w:asciiTheme="minorEastAsia" w:hAnsiTheme="minorEastAsia" w:hint="eastAsia"/>
          <w:szCs w:val="21"/>
        </w:rPr>
        <w:t>。</w:t>
      </w:r>
    </w:p>
    <w:p w:rsidR="005A573B" w:rsidRPr="005A573B" w:rsidRDefault="005A573B" w:rsidP="005A573B">
      <w:pPr>
        <w:spacing w:line="360" w:lineRule="auto"/>
        <w:rPr>
          <w:rFonts w:asciiTheme="minorEastAsia" w:hAnsiTheme="minorEastAsia" w:hint="eastAsia"/>
          <w:b/>
          <w:szCs w:val="21"/>
        </w:rPr>
      </w:pPr>
      <w:r w:rsidRPr="005A573B">
        <w:rPr>
          <w:rFonts w:asciiTheme="minorEastAsia" w:hAnsiTheme="minorEastAsia" w:hint="eastAsia"/>
          <w:b/>
          <w:szCs w:val="21"/>
        </w:rPr>
        <w:t xml:space="preserve">4.3.1  </w:t>
      </w:r>
      <w:r w:rsidR="00C72AEE" w:rsidRPr="005A573B">
        <w:rPr>
          <w:rFonts w:asciiTheme="minorEastAsia" w:hAnsiTheme="minorEastAsia" w:hint="eastAsia"/>
          <w:b/>
          <w:szCs w:val="21"/>
        </w:rPr>
        <w:t>完善组织保障</w:t>
      </w:r>
    </w:p>
    <w:p w:rsidR="006C3EAF" w:rsidRPr="00A77FD7" w:rsidRDefault="00C72AEE" w:rsidP="00A77FD7">
      <w:pPr>
        <w:spacing w:line="360" w:lineRule="auto"/>
        <w:ind w:firstLineChars="205" w:firstLine="430"/>
        <w:rPr>
          <w:rFonts w:asciiTheme="minorEastAsia" w:hAnsiTheme="minorEastAsia"/>
          <w:szCs w:val="21"/>
        </w:rPr>
      </w:pPr>
      <w:r w:rsidRPr="00A77FD7">
        <w:rPr>
          <w:rFonts w:asciiTheme="minorEastAsia" w:hAnsiTheme="minorEastAsia" w:hint="eastAsia"/>
          <w:szCs w:val="21"/>
        </w:rPr>
        <w:t>建立省市</w:t>
      </w:r>
      <w:r w:rsidR="001B6A8F" w:rsidRPr="00A77FD7">
        <w:rPr>
          <w:rFonts w:asciiTheme="minorEastAsia" w:hAnsiTheme="minorEastAsia" w:hint="eastAsia"/>
          <w:szCs w:val="21"/>
        </w:rPr>
        <w:t>两级</w:t>
      </w:r>
      <w:r w:rsidRPr="00A77FD7">
        <w:rPr>
          <w:rFonts w:asciiTheme="minorEastAsia" w:hAnsiTheme="minorEastAsia" w:hint="eastAsia"/>
          <w:szCs w:val="21"/>
        </w:rPr>
        <w:t>委员会，由公司领导班子及主要部门负责人组成，负责员工发展体系的顶层设计, 研究、审批涉及员工发展的战略性、全局性举措和重大事项。委员会下，可根据需要设置人才管理、</w:t>
      </w:r>
      <w:r w:rsidR="003C4882" w:rsidRPr="00A77FD7">
        <w:rPr>
          <w:rFonts w:asciiTheme="minorEastAsia" w:hAnsiTheme="minorEastAsia" w:hint="eastAsia"/>
          <w:szCs w:val="21"/>
        </w:rPr>
        <w:t>积分</w:t>
      </w:r>
      <w:r w:rsidRPr="00A77FD7">
        <w:rPr>
          <w:rFonts w:asciiTheme="minorEastAsia" w:hAnsiTheme="minorEastAsia" w:hint="eastAsia"/>
          <w:szCs w:val="21"/>
        </w:rPr>
        <w:t>管理等多个专委会，在委员会的领导下分别</w:t>
      </w:r>
      <w:r w:rsidR="00674089" w:rsidRPr="00A77FD7">
        <w:rPr>
          <w:rFonts w:asciiTheme="minorEastAsia" w:hAnsiTheme="minorEastAsia" w:hint="eastAsia"/>
          <w:szCs w:val="21"/>
        </w:rPr>
        <w:t>承接</w:t>
      </w:r>
      <w:r w:rsidRPr="00A77FD7">
        <w:rPr>
          <w:rFonts w:asciiTheme="minorEastAsia" w:hAnsiTheme="minorEastAsia" w:hint="eastAsia"/>
          <w:szCs w:val="21"/>
        </w:rPr>
        <w:t>各模块的</w:t>
      </w:r>
      <w:r w:rsidR="00674089" w:rsidRPr="00A77FD7">
        <w:rPr>
          <w:rFonts w:asciiTheme="minorEastAsia" w:hAnsiTheme="minorEastAsia" w:hint="eastAsia"/>
          <w:szCs w:val="21"/>
        </w:rPr>
        <w:t>具体管理工作。通过组织保障体系的完善，让人才队伍建设的各项工作有人管、能落地。</w:t>
      </w:r>
    </w:p>
    <w:p w:rsidR="005A573B" w:rsidRPr="005A573B" w:rsidRDefault="005A573B" w:rsidP="005A573B">
      <w:pPr>
        <w:spacing w:line="360" w:lineRule="auto"/>
        <w:rPr>
          <w:rFonts w:asciiTheme="minorEastAsia" w:hAnsiTheme="minorEastAsia" w:hint="eastAsia"/>
          <w:b/>
          <w:szCs w:val="21"/>
        </w:rPr>
      </w:pPr>
      <w:r w:rsidRPr="005A573B">
        <w:rPr>
          <w:rFonts w:asciiTheme="minorEastAsia" w:hAnsiTheme="minorEastAsia" w:hint="eastAsia"/>
          <w:b/>
          <w:szCs w:val="21"/>
        </w:rPr>
        <w:t xml:space="preserve">4.3.2  </w:t>
      </w:r>
      <w:r w:rsidR="005E2235">
        <w:rPr>
          <w:rFonts w:asciiTheme="minorEastAsia" w:hAnsiTheme="minorEastAsia" w:hint="eastAsia"/>
          <w:b/>
          <w:szCs w:val="21"/>
        </w:rPr>
        <w:t>强化专业部门</w:t>
      </w:r>
      <w:r w:rsidR="00674089" w:rsidRPr="005A573B">
        <w:rPr>
          <w:rFonts w:asciiTheme="minorEastAsia" w:hAnsiTheme="minorEastAsia" w:hint="eastAsia"/>
          <w:b/>
          <w:szCs w:val="21"/>
        </w:rPr>
        <w:t>人才队伍建设职能</w:t>
      </w:r>
    </w:p>
    <w:p w:rsidR="006C3EAF" w:rsidRPr="00A77FD7" w:rsidRDefault="001B6A8F" w:rsidP="005A573B">
      <w:pPr>
        <w:spacing w:line="360" w:lineRule="auto"/>
        <w:ind w:firstLineChars="202" w:firstLine="424"/>
        <w:rPr>
          <w:rFonts w:asciiTheme="minorEastAsia" w:hAnsiTheme="minorEastAsia"/>
          <w:szCs w:val="21"/>
        </w:rPr>
      </w:pPr>
      <w:r w:rsidRPr="00A77FD7">
        <w:rPr>
          <w:rFonts w:asciiTheme="minorEastAsia" w:hAnsiTheme="minorEastAsia" w:hint="eastAsia"/>
          <w:szCs w:val="21"/>
        </w:rPr>
        <w:t>人才队伍建设是各级</w:t>
      </w:r>
      <w:r w:rsidR="00674089" w:rsidRPr="00A77FD7">
        <w:rPr>
          <w:rFonts w:asciiTheme="minorEastAsia" w:hAnsiTheme="minorEastAsia" w:hint="eastAsia"/>
          <w:szCs w:val="21"/>
        </w:rPr>
        <w:t>、各部门的共同责任，要从</w:t>
      </w:r>
      <w:r w:rsidRPr="00A77FD7">
        <w:rPr>
          <w:rFonts w:asciiTheme="minorEastAsia" w:hAnsiTheme="minorEastAsia" w:hint="eastAsia"/>
          <w:szCs w:val="21"/>
        </w:rPr>
        <w:t>过去的</w:t>
      </w:r>
      <w:r w:rsidR="003C4882" w:rsidRPr="00A77FD7">
        <w:rPr>
          <w:rFonts w:asciiTheme="minorEastAsia" w:hAnsiTheme="minorEastAsia" w:hint="eastAsia"/>
          <w:szCs w:val="21"/>
        </w:rPr>
        <w:t>属地管理为主向专业和属地并重的矩阵式管理转变，专业</w:t>
      </w:r>
      <w:r w:rsidR="00674089" w:rsidRPr="00A77FD7">
        <w:rPr>
          <w:rFonts w:asciiTheme="minorEastAsia" w:hAnsiTheme="minorEastAsia" w:hint="eastAsia"/>
          <w:szCs w:val="21"/>
        </w:rPr>
        <w:t>更要从“关注事”向“关注人”转变。人</w:t>
      </w:r>
      <w:r w:rsidR="003C4882" w:rsidRPr="00A77FD7">
        <w:rPr>
          <w:rFonts w:asciiTheme="minorEastAsia" w:hAnsiTheme="minorEastAsia" w:hint="eastAsia"/>
          <w:szCs w:val="21"/>
        </w:rPr>
        <w:t>力资源部负责建机制、搭平台，重点做好统筹管理和横向协调；专业</w:t>
      </w:r>
      <w:r w:rsidR="00674089" w:rsidRPr="00A77FD7">
        <w:rPr>
          <w:rFonts w:asciiTheme="minorEastAsia" w:hAnsiTheme="minorEastAsia" w:hint="eastAsia"/>
          <w:szCs w:val="21"/>
        </w:rPr>
        <w:t>负责明规划、抓实施，从过去的关注岗位设置、人员数量，向关注业务与资源的匹配、需要怎样的队伍、如何提升队伍效能、如何有效使用和激励员工转变。</w:t>
      </w:r>
    </w:p>
    <w:p w:rsidR="005A573B" w:rsidRPr="005A573B" w:rsidRDefault="005A573B" w:rsidP="005A573B">
      <w:pPr>
        <w:spacing w:line="360" w:lineRule="auto"/>
        <w:rPr>
          <w:rFonts w:asciiTheme="minorEastAsia" w:hAnsiTheme="minorEastAsia" w:hint="eastAsia"/>
          <w:b/>
          <w:szCs w:val="21"/>
        </w:rPr>
      </w:pPr>
      <w:r w:rsidRPr="005A573B">
        <w:rPr>
          <w:rFonts w:asciiTheme="minorEastAsia" w:hAnsiTheme="minorEastAsia" w:hint="eastAsia"/>
          <w:b/>
          <w:szCs w:val="21"/>
        </w:rPr>
        <w:t xml:space="preserve">4.3.3  </w:t>
      </w:r>
      <w:r w:rsidR="005E2235">
        <w:rPr>
          <w:rFonts w:asciiTheme="minorEastAsia" w:hAnsiTheme="minorEastAsia" w:hint="eastAsia"/>
          <w:b/>
          <w:szCs w:val="21"/>
        </w:rPr>
        <w:t>落实各级领导干部</w:t>
      </w:r>
      <w:r w:rsidR="006C3EAF" w:rsidRPr="005A573B">
        <w:rPr>
          <w:rFonts w:asciiTheme="minorEastAsia" w:hAnsiTheme="minorEastAsia" w:hint="eastAsia"/>
          <w:b/>
          <w:szCs w:val="21"/>
        </w:rPr>
        <w:t>人才管理责任</w:t>
      </w:r>
    </w:p>
    <w:p w:rsidR="006C3EAF" w:rsidRPr="00A77FD7" w:rsidRDefault="006C3EAF" w:rsidP="005A573B">
      <w:pPr>
        <w:spacing w:line="360" w:lineRule="auto"/>
        <w:ind w:firstLineChars="202" w:firstLine="424"/>
        <w:rPr>
          <w:rFonts w:asciiTheme="minorEastAsia" w:hAnsiTheme="minorEastAsia"/>
          <w:szCs w:val="21"/>
        </w:rPr>
      </w:pPr>
      <w:r w:rsidRPr="00A77FD7">
        <w:rPr>
          <w:rFonts w:asciiTheme="minorEastAsia" w:hAnsiTheme="minorEastAsia" w:hint="eastAsia"/>
          <w:szCs w:val="21"/>
        </w:rPr>
        <w:t>强化人才培养是各级管理者的天职，明确“三个第一责任人”，即</w:t>
      </w:r>
      <w:r w:rsidRPr="00A77FD7">
        <w:rPr>
          <w:rFonts w:asciiTheme="minorEastAsia" w:hAnsiTheme="minorEastAsia" w:hint="eastAsia"/>
          <w:bCs/>
          <w:szCs w:val="21"/>
        </w:rPr>
        <w:t>省</w:t>
      </w:r>
      <w:r w:rsidR="003C4882" w:rsidRPr="00A77FD7">
        <w:rPr>
          <w:rFonts w:asciiTheme="minorEastAsia" w:hAnsiTheme="minorEastAsia" w:hint="eastAsia"/>
          <w:bCs/>
          <w:szCs w:val="21"/>
        </w:rPr>
        <w:t>级</w:t>
      </w:r>
      <w:r w:rsidRPr="00A77FD7">
        <w:rPr>
          <w:rFonts w:asciiTheme="minorEastAsia" w:hAnsiTheme="minorEastAsia" w:hint="eastAsia"/>
          <w:bCs/>
          <w:szCs w:val="21"/>
        </w:rPr>
        <w:t>公司专业正职是本专业</w:t>
      </w:r>
      <w:r w:rsidRPr="00A77FD7">
        <w:rPr>
          <w:rFonts w:asciiTheme="minorEastAsia" w:hAnsiTheme="minorEastAsia" w:hint="eastAsia"/>
          <w:szCs w:val="21"/>
        </w:rPr>
        <w:t>人才队伍建设的第一责任人、</w:t>
      </w:r>
      <w:r w:rsidRPr="00A77FD7">
        <w:rPr>
          <w:rFonts w:asciiTheme="minorEastAsia" w:hAnsiTheme="minorEastAsia" w:hint="eastAsia"/>
          <w:bCs/>
          <w:szCs w:val="21"/>
        </w:rPr>
        <w:t>市</w:t>
      </w:r>
      <w:r w:rsidR="003C4882" w:rsidRPr="00A77FD7">
        <w:rPr>
          <w:rFonts w:asciiTheme="minorEastAsia" w:hAnsiTheme="minorEastAsia" w:hint="eastAsia"/>
          <w:bCs/>
          <w:szCs w:val="21"/>
        </w:rPr>
        <w:t>级</w:t>
      </w:r>
      <w:r w:rsidRPr="00A77FD7">
        <w:rPr>
          <w:rFonts w:asciiTheme="minorEastAsia" w:hAnsiTheme="minorEastAsia" w:hint="eastAsia"/>
          <w:bCs/>
          <w:szCs w:val="21"/>
        </w:rPr>
        <w:t>公司总经理</w:t>
      </w:r>
      <w:r w:rsidRPr="00A77FD7">
        <w:rPr>
          <w:rFonts w:asciiTheme="minorEastAsia" w:hAnsiTheme="minorEastAsia" w:hint="eastAsia"/>
          <w:szCs w:val="21"/>
        </w:rPr>
        <w:t>是</w:t>
      </w:r>
      <w:r w:rsidRPr="00A77FD7">
        <w:rPr>
          <w:rFonts w:asciiTheme="minorEastAsia" w:hAnsiTheme="minorEastAsia" w:hint="eastAsia"/>
          <w:bCs/>
          <w:szCs w:val="21"/>
        </w:rPr>
        <w:t>本单位</w:t>
      </w:r>
      <w:r w:rsidRPr="00A77FD7">
        <w:rPr>
          <w:rFonts w:asciiTheme="minorEastAsia" w:hAnsiTheme="minorEastAsia" w:hint="eastAsia"/>
          <w:szCs w:val="21"/>
        </w:rPr>
        <w:t>人才队伍建设的第一责任人、</w:t>
      </w:r>
      <w:r w:rsidRPr="00A77FD7">
        <w:rPr>
          <w:rFonts w:asciiTheme="minorEastAsia" w:hAnsiTheme="minorEastAsia" w:hint="eastAsia"/>
          <w:bCs/>
          <w:szCs w:val="21"/>
        </w:rPr>
        <w:t>省/市各部门正职</w:t>
      </w:r>
      <w:r w:rsidRPr="00A77FD7">
        <w:rPr>
          <w:rFonts w:asciiTheme="minorEastAsia" w:hAnsiTheme="minorEastAsia" w:hint="eastAsia"/>
          <w:szCs w:val="21"/>
        </w:rPr>
        <w:t>是</w:t>
      </w:r>
      <w:r w:rsidRPr="00A77FD7">
        <w:rPr>
          <w:rFonts w:asciiTheme="minorEastAsia" w:hAnsiTheme="minorEastAsia" w:hint="eastAsia"/>
          <w:bCs/>
          <w:szCs w:val="21"/>
        </w:rPr>
        <w:t>本部门</w:t>
      </w:r>
      <w:r w:rsidRPr="00A77FD7">
        <w:rPr>
          <w:rFonts w:asciiTheme="minorEastAsia" w:hAnsiTheme="minorEastAsia" w:hint="eastAsia"/>
          <w:szCs w:val="21"/>
        </w:rPr>
        <w:t>人才队伍建设的第一责任人，并将人才队伍建设目标达成情况纳入对第一责任人的评先评优。</w:t>
      </w:r>
    </w:p>
    <w:p w:rsidR="00867989" w:rsidRDefault="000E6FE7" w:rsidP="00A77FD7">
      <w:pPr>
        <w:spacing w:line="360" w:lineRule="auto"/>
        <w:ind w:firstLineChars="205" w:firstLine="430"/>
        <w:rPr>
          <w:rFonts w:asciiTheme="minorEastAsia" w:hAnsiTheme="minorEastAsia" w:hint="eastAsia"/>
          <w:szCs w:val="21"/>
        </w:rPr>
      </w:pPr>
      <w:r w:rsidRPr="00A77FD7">
        <w:rPr>
          <w:rFonts w:asciiTheme="minorEastAsia" w:hAnsiTheme="minorEastAsia" w:hint="eastAsia"/>
          <w:szCs w:val="21"/>
        </w:rPr>
        <w:t>人才队伍建设是一项</w:t>
      </w:r>
      <w:r w:rsidR="00B7168E" w:rsidRPr="00A77FD7">
        <w:rPr>
          <w:rFonts w:asciiTheme="minorEastAsia" w:hAnsiTheme="minorEastAsia"/>
          <w:szCs w:val="21"/>
        </w:rPr>
        <w:t>战略性、全局性</w:t>
      </w:r>
      <w:r w:rsidR="00B7168E" w:rsidRPr="00A77FD7">
        <w:rPr>
          <w:rFonts w:asciiTheme="minorEastAsia" w:hAnsiTheme="minorEastAsia" w:hint="eastAsia"/>
          <w:szCs w:val="21"/>
        </w:rPr>
        <w:t>、</w:t>
      </w:r>
      <w:r w:rsidRPr="00A77FD7">
        <w:rPr>
          <w:rFonts w:asciiTheme="minorEastAsia" w:hAnsiTheme="minorEastAsia" w:hint="eastAsia"/>
          <w:szCs w:val="21"/>
        </w:rPr>
        <w:t>长期</w:t>
      </w:r>
      <w:r w:rsidR="00B7168E" w:rsidRPr="00A77FD7">
        <w:rPr>
          <w:rFonts w:asciiTheme="minorEastAsia" w:hAnsiTheme="minorEastAsia" w:hint="eastAsia"/>
          <w:szCs w:val="21"/>
        </w:rPr>
        <w:t>性</w:t>
      </w:r>
      <w:r w:rsidRPr="00A77FD7">
        <w:rPr>
          <w:rFonts w:asciiTheme="minorEastAsia" w:hAnsiTheme="minorEastAsia" w:hint="eastAsia"/>
          <w:szCs w:val="21"/>
        </w:rPr>
        <w:t>的工作，</w:t>
      </w:r>
      <w:r w:rsidR="003C4882" w:rsidRPr="00A77FD7">
        <w:rPr>
          <w:rFonts w:asciiTheme="minorEastAsia" w:hAnsiTheme="minorEastAsia" w:hint="eastAsia"/>
          <w:szCs w:val="21"/>
        </w:rPr>
        <w:t>相信只要我们</w:t>
      </w:r>
      <w:r w:rsidR="00321753" w:rsidRPr="00A77FD7">
        <w:rPr>
          <w:rFonts w:asciiTheme="minorEastAsia" w:hAnsiTheme="minorEastAsia" w:hint="eastAsia"/>
          <w:szCs w:val="21"/>
        </w:rPr>
        <w:t>坚持</w:t>
      </w:r>
      <w:r w:rsidR="003C4882" w:rsidRPr="00A77FD7">
        <w:rPr>
          <w:rFonts w:asciiTheme="minorEastAsia" w:hAnsiTheme="minorEastAsia" w:hint="eastAsia"/>
          <w:szCs w:val="21"/>
        </w:rPr>
        <w:t>走</w:t>
      </w:r>
      <w:r w:rsidR="00321753" w:rsidRPr="00A77FD7">
        <w:rPr>
          <w:rFonts w:asciiTheme="minorEastAsia" w:hAnsiTheme="minorEastAsia" w:hint="eastAsia"/>
          <w:szCs w:val="21"/>
        </w:rPr>
        <w:t>“人才兴企”</w:t>
      </w:r>
      <w:r w:rsidR="00321753" w:rsidRPr="00A77FD7">
        <w:rPr>
          <w:rFonts w:asciiTheme="minorEastAsia" w:hAnsiTheme="minorEastAsia" w:hint="eastAsia"/>
          <w:szCs w:val="21"/>
        </w:rPr>
        <w:lastRenderedPageBreak/>
        <w:t>之路，</w:t>
      </w:r>
      <w:r w:rsidR="00417852" w:rsidRPr="00A77FD7">
        <w:rPr>
          <w:rFonts w:asciiTheme="minorEastAsia" w:hAnsiTheme="minorEastAsia" w:hint="eastAsia"/>
          <w:szCs w:val="21"/>
        </w:rPr>
        <w:t>充分发挥各级各类人才的创造力</w:t>
      </w:r>
      <w:r w:rsidR="00556565" w:rsidRPr="00A77FD7">
        <w:rPr>
          <w:rFonts w:asciiTheme="minorEastAsia" w:hAnsiTheme="minorEastAsia" w:hint="eastAsia"/>
          <w:szCs w:val="21"/>
        </w:rPr>
        <w:t>，努力形成</w:t>
      </w:r>
      <w:r w:rsidR="002911C9" w:rsidRPr="00A77FD7">
        <w:rPr>
          <w:rFonts w:asciiTheme="minorEastAsia" w:hAnsiTheme="minorEastAsia" w:hint="eastAsia"/>
          <w:szCs w:val="21"/>
        </w:rPr>
        <w:t>人人皆可成才、人人尽展其才的</w:t>
      </w:r>
      <w:r w:rsidR="00556565" w:rsidRPr="00A77FD7">
        <w:rPr>
          <w:rFonts w:asciiTheme="minorEastAsia" w:hAnsiTheme="minorEastAsia" w:hint="eastAsia"/>
          <w:szCs w:val="21"/>
        </w:rPr>
        <w:t>良好</w:t>
      </w:r>
      <w:r w:rsidR="002911C9" w:rsidRPr="00A77FD7">
        <w:rPr>
          <w:rFonts w:asciiTheme="minorEastAsia" w:hAnsiTheme="minorEastAsia" w:hint="eastAsia"/>
          <w:szCs w:val="21"/>
        </w:rPr>
        <w:t>局面</w:t>
      </w:r>
      <w:r w:rsidR="00556565" w:rsidRPr="00A77FD7">
        <w:rPr>
          <w:rFonts w:asciiTheme="minorEastAsia" w:hAnsiTheme="minorEastAsia" w:hint="eastAsia"/>
          <w:szCs w:val="21"/>
        </w:rPr>
        <w:t>，</w:t>
      </w:r>
      <w:r w:rsidR="003C4882" w:rsidRPr="00A77FD7">
        <w:rPr>
          <w:rFonts w:asciiTheme="minorEastAsia" w:hAnsiTheme="minorEastAsia" w:hint="eastAsia"/>
          <w:szCs w:val="21"/>
        </w:rPr>
        <w:t>就能支撑好企业战略转型，</w:t>
      </w:r>
      <w:r w:rsidR="00AD32FC" w:rsidRPr="00A77FD7">
        <w:rPr>
          <w:rFonts w:asciiTheme="minorEastAsia" w:hAnsiTheme="minorEastAsia" w:hint="eastAsia"/>
          <w:szCs w:val="21"/>
        </w:rPr>
        <w:t>推动企业持续、稳定、健康的</w:t>
      </w:r>
      <w:r w:rsidR="003C4882" w:rsidRPr="00A77FD7">
        <w:rPr>
          <w:rFonts w:asciiTheme="minorEastAsia" w:hAnsiTheme="minorEastAsia" w:hint="eastAsia"/>
          <w:szCs w:val="21"/>
        </w:rPr>
        <w:t>向前</w:t>
      </w:r>
      <w:r w:rsidR="00AD32FC" w:rsidRPr="00A77FD7">
        <w:rPr>
          <w:rFonts w:asciiTheme="minorEastAsia" w:hAnsiTheme="minorEastAsia" w:hint="eastAsia"/>
          <w:szCs w:val="21"/>
        </w:rPr>
        <w:t>发展</w:t>
      </w:r>
      <w:r w:rsidR="00556565" w:rsidRPr="00A77FD7">
        <w:rPr>
          <w:rFonts w:asciiTheme="minorEastAsia" w:hAnsiTheme="minorEastAsia" w:hint="eastAsia"/>
          <w:szCs w:val="21"/>
        </w:rPr>
        <w:t>。</w:t>
      </w:r>
    </w:p>
    <w:p w:rsidR="00405578" w:rsidRDefault="00405578" w:rsidP="00A77FD7">
      <w:pPr>
        <w:spacing w:line="360" w:lineRule="auto"/>
        <w:ind w:firstLineChars="205" w:firstLine="430"/>
        <w:rPr>
          <w:rFonts w:asciiTheme="minorEastAsia" w:hAnsiTheme="minorEastAsia" w:hint="eastAsia"/>
          <w:szCs w:val="21"/>
        </w:rPr>
      </w:pPr>
    </w:p>
    <w:p w:rsidR="005E2235" w:rsidRDefault="005E2235" w:rsidP="00A77FD7">
      <w:pPr>
        <w:spacing w:line="360" w:lineRule="auto"/>
        <w:ind w:firstLineChars="205" w:firstLine="430"/>
        <w:rPr>
          <w:rFonts w:ascii="楷体" w:eastAsia="楷体" w:hAnsi="楷体" w:hint="eastAsia"/>
          <w:szCs w:val="21"/>
        </w:rPr>
      </w:pPr>
      <w:r w:rsidRPr="005E2235">
        <w:rPr>
          <w:rFonts w:ascii="楷体" w:eastAsia="楷体" w:hAnsi="楷体" w:hint="eastAsia"/>
          <w:szCs w:val="21"/>
        </w:rPr>
        <w:t>参考文献：</w:t>
      </w:r>
    </w:p>
    <w:p w:rsidR="00B85BD8" w:rsidRDefault="00B85BD8" w:rsidP="00A77FD7">
      <w:pPr>
        <w:spacing w:line="360" w:lineRule="auto"/>
        <w:ind w:firstLineChars="205" w:firstLine="430"/>
        <w:rPr>
          <w:rFonts w:ascii="楷体" w:eastAsia="楷体" w:hAnsi="楷体" w:hint="eastAsia"/>
          <w:szCs w:val="21"/>
        </w:rPr>
      </w:pPr>
      <w:r>
        <w:rPr>
          <w:rFonts w:ascii="楷体" w:eastAsia="楷体" w:hAnsi="楷体" w:hint="eastAsia"/>
          <w:szCs w:val="21"/>
        </w:rPr>
        <w:t>[1]习近平</w:t>
      </w:r>
      <w:r w:rsidR="00673618">
        <w:rPr>
          <w:rFonts w:ascii="楷体" w:eastAsia="楷体" w:hAnsi="楷体" w:hint="eastAsia"/>
          <w:szCs w:val="21"/>
        </w:rPr>
        <w:t>.</w:t>
      </w:r>
      <w:r>
        <w:rPr>
          <w:rFonts w:ascii="楷体" w:eastAsia="楷体" w:hAnsi="楷体" w:hint="eastAsia"/>
          <w:szCs w:val="21"/>
        </w:rPr>
        <w:t>《就深化人才发展体制机制改革</w:t>
      </w:r>
      <w:proofErr w:type="gramStart"/>
      <w:r>
        <w:rPr>
          <w:rFonts w:ascii="楷体" w:eastAsia="楷体" w:hAnsi="楷体" w:hint="eastAsia"/>
          <w:szCs w:val="21"/>
        </w:rPr>
        <w:t>作出</w:t>
      </w:r>
      <w:proofErr w:type="gramEnd"/>
      <w:r>
        <w:rPr>
          <w:rFonts w:ascii="楷体" w:eastAsia="楷体" w:hAnsi="楷体" w:hint="eastAsia"/>
          <w:szCs w:val="21"/>
        </w:rPr>
        <w:t>的指示》</w:t>
      </w:r>
      <w:r>
        <w:rPr>
          <w:rFonts w:ascii="楷体" w:eastAsia="楷体" w:hAnsi="楷体" w:hint="eastAsia"/>
          <w:szCs w:val="21"/>
        </w:rPr>
        <w:t>[</w:t>
      </w:r>
      <w:r>
        <w:rPr>
          <w:rFonts w:ascii="楷体" w:eastAsia="楷体" w:hAnsi="楷体" w:hint="eastAsia"/>
          <w:szCs w:val="21"/>
        </w:rPr>
        <w:t>C</w:t>
      </w:r>
      <w:r>
        <w:rPr>
          <w:rFonts w:ascii="楷体" w:eastAsia="楷体" w:hAnsi="楷体" w:hint="eastAsia"/>
          <w:szCs w:val="21"/>
        </w:rPr>
        <w:t>]</w:t>
      </w:r>
      <w:r>
        <w:rPr>
          <w:rFonts w:ascii="楷体" w:eastAsia="楷体" w:hAnsi="楷体" w:hint="eastAsia"/>
          <w:szCs w:val="21"/>
        </w:rPr>
        <w:t>.习近</w:t>
      </w:r>
      <w:proofErr w:type="gramStart"/>
      <w:r>
        <w:rPr>
          <w:rFonts w:ascii="楷体" w:eastAsia="楷体" w:hAnsi="楷体" w:hint="eastAsia"/>
          <w:szCs w:val="21"/>
        </w:rPr>
        <w:t>平关于</w:t>
      </w:r>
      <w:proofErr w:type="gramEnd"/>
      <w:r>
        <w:rPr>
          <w:rFonts w:ascii="楷体" w:eastAsia="楷体" w:hAnsi="楷体" w:hint="eastAsia"/>
          <w:szCs w:val="21"/>
        </w:rPr>
        <w:t>人才工作论述摘编,2016,48.</w:t>
      </w:r>
    </w:p>
    <w:p w:rsidR="00673618" w:rsidRDefault="00673618" w:rsidP="00673618">
      <w:pPr>
        <w:spacing w:line="360" w:lineRule="auto"/>
        <w:ind w:firstLineChars="205" w:firstLine="430"/>
        <w:rPr>
          <w:rFonts w:ascii="楷体" w:eastAsia="楷体" w:hAnsi="楷体" w:hint="eastAsia"/>
          <w:szCs w:val="21"/>
        </w:rPr>
      </w:pPr>
      <w:bookmarkStart w:id="3" w:name="OLE_LINK3"/>
      <w:bookmarkStart w:id="4" w:name="OLE_LINK4"/>
      <w:r>
        <w:rPr>
          <w:rFonts w:ascii="楷体" w:eastAsia="楷体" w:hAnsi="楷体" w:hint="eastAsia"/>
          <w:szCs w:val="21"/>
        </w:rPr>
        <w:t>[</w:t>
      </w:r>
      <w:r>
        <w:rPr>
          <w:rFonts w:ascii="楷体" w:eastAsia="楷体" w:hAnsi="楷体" w:hint="eastAsia"/>
          <w:szCs w:val="21"/>
        </w:rPr>
        <w:t>2</w:t>
      </w:r>
      <w:r>
        <w:rPr>
          <w:rFonts w:ascii="楷体" w:eastAsia="楷体" w:hAnsi="楷体" w:hint="eastAsia"/>
          <w:szCs w:val="21"/>
        </w:rPr>
        <w:t>]习近平.《就深化人才发展体制机制改革</w:t>
      </w:r>
      <w:proofErr w:type="gramStart"/>
      <w:r>
        <w:rPr>
          <w:rFonts w:ascii="楷体" w:eastAsia="楷体" w:hAnsi="楷体" w:hint="eastAsia"/>
          <w:szCs w:val="21"/>
        </w:rPr>
        <w:t>作出</w:t>
      </w:r>
      <w:proofErr w:type="gramEnd"/>
      <w:r>
        <w:rPr>
          <w:rFonts w:ascii="楷体" w:eastAsia="楷体" w:hAnsi="楷体" w:hint="eastAsia"/>
          <w:szCs w:val="21"/>
        </w:rPr>
        <w:t>的指示》[C].习近</w:t>
      </w:r>
      <w:proofErr w:type="gramStart"/>
      <w:r>
        <w:rPr>
          <w:rFonts w:ascii="楷体" w:eastAsia="楷体" w:hAnsi="楷体" w:hint="eastAsia"/>
          <w:szCs w:val="21"/>
        </w:rPr>
        <w:t>平关于</w:t>
      </w:r>
      <w:proofErr w:type="gramEnd"/>
      <w:r>
        <w:rPr>
          <w:rFonts w:ascii="楷体" w:eastAsia="楷体" w:hAnsi="楷体" w:hint="eastAsia"/>
          <w:szCs w:val="21"/>
        </w:rPr>
        <w:t>人才工作论述摘编,2016,48.</w:t>
      </w:r>
    </w:p>
    <w:bookmarkEnd w:id="3"/>
    <w:bookmarkEnd w:id="4"/>
    <w:p w:rsidR="007B3B52" w:rsidRDefault="00673618" w:rsidP="007B3B52">
      <w:pPr>
        <w:spacing w:line="360" w:lineRule="auto"/>
        <w:ind w:firstLineChars="205" w:firstLine="430"/>
        <w:rPr>
          <w:rFonts w:ascii="楷体" w:eastAsia="楷体" w:hAnsi="楷体" w:hint="eastAsia"/>
          <w:szCs w:val="21"/>
        </w:rPr>
      </w:pPr>
      <w:r>
        <w:rPr>
          <w:rFonts w:ascii="楷体" w:eastAsia="楷体" w:hAnsi="楷体" w:hint="eastAsia"/>
          <w:szCs w:val="21"/>
        </w:rPr>
        <w:t>[</w:t>
      </w:r>
      <w:r>
        <w:rPr>
          <w:rFonts w:ascii="楷体" w:eastAsia="楷体" w:hAnsi="楷体" w:hint="eastAsia"/>
          <w:szCs w:val="21"/>
        </w:rPr>
        <w:t>3</w:t>
      </w:r>
      <w:r>
        <w:rPr>
          <w:rFonts w:ascii="楷体" w:eastAsia="楷体" w:hAnsi="楷体" w:hint="eastAsia"/>
          <w:szCs w:val="21"/>
        </w:rPr>
        <w:t>]习近平.《</w:t>
      </w:r>
      <w:r>
        <w:rPr>
          <w:rFonts w:ascii="楷体" w:eastAsia="楷体" w:hAnsi="楷体" w:hint="eastAsia"/>
          <w:szCs w:val="21"/>
        </w:rPr>
        <w:t>决胜全面建成小康社会 夺取新时代中国特色社会主义伟大胜利—在中国共产党第十九次全国代表大会上的报告</w:t>
      </w:r>
      <w:r>
        <w:rPr>
          <w:rFonts w:ascii="楷体" w:eastAsia="楷体" w:hAnsi="楷体" w:hint="eastAsia"/>
          <w:szCs w:val="21"/>
        </w:rPr>
        <w:t>》[C].</w:t>
      </w:r>
      <w:r>
        <w:rPr>
          <w:rFonts w:ascii="楷体" w:eastAsia="楷体" w:hAnsi="楷体" w:hint="eastAsia"/>
          <w:szCs w:val="21"/>
        </w:rPr>
        <w:t>2017</w:t>
      </w:r>
      <w:proofErr w:type="gramStart"/>
      <w:r>
        <w:rPr>
          <w:rFonts w:ascii="楷体" w:eastAsia="楷体" w:hAnsi="楷体" w:hint="eastAsia"/>
          <w:szCs w:val="21"/>
        </w:rPr>
        <w:t>,</w:t>
      </w:r>
      <w:r>
        <w:rPr>
          <w:rFonts w:ascii="楷体" w:eastAsia="楷体" w:hAnsi="楷体" w:hint="eastAsia"/>
          <w:szCs w:val="21"/>
        </w:rPr>
        <w:t>27</w:t>
      </w:r>
      <w:proofErr w:type="gramEnd"/>
      <w:r>
        <w:rPr>
          <w:rFonts w:ascii="楷体" w:eastAsia="楷体" w:hAnsi="楷体" w:hint="eastAsia"/>
          <w:szCs w:val="21"/>
        </w:rPr>
        <w:t>.</w:t>
      </w:r>
    </w:p>
    <w:p w:rsidR="007B3B52" w:rsidRDefault="007B3B52" w:rsidP="007B3B52">
      <w:pPr>
        <w:spacing w:line="360" w:lineRule="auto"/>
        <w:ind w:firstLineChars="205" w:firstLine="430"/>
        <w:rPr>
          <w:rFonts w:ascii="楷体" w:eastAsia="楷体" w:hAnsi="楷体" w:hint="eastAsia"/>
          <w:szCs w:val="21"/>
        </w:rPr>
      </w:pPr>
      <w:r w:rsidRPr="007B3B52">
        <w:rPr>
          <w:rFonts w:ascii="楷体" w:eastAsia="楷体" w:hAnsi="楷体" w:hint="eastAsia"/>
          <w:bCs/>
          <w:szCs w:val="21"/>
        </w:rPr>
        <w:t>[</w:t>
      </w:r>
      <w:r w:rsidRPr="007B3B52">
        <w:rPr>
          <w:rFonts w:ascii="楷体" w:eastAsia="楷体" w:hAnsi="楷体" w:hint="eastAsia"/>
          <w:bCs/>
          <w:szCs w:val="21"/>
        </w:rPr>
        <w:t>4</w:t>
      </w:r>
      <w:r w:rsidRPr="007B3B52">
        <w:rPr>
          <w:rFonts w:ascii="楷体" w:eastAsia="楷体" w:hAnsi="楷体" w:hint="eastAsia"/>
          <w:bCs/>
          <w:szCs w:val="21"/>
        </w:rPr>
        <w:t>]</w:t>
      </w:r>
      <w:r>
        <w:rPr>
          <w:rFonts w:ascii="楷体" w:eastAsia="楷体" w:hAnsi="楷体" w:hint="eastAsia"/>
          <w:bCs/>
          <w:szCs w:val="21"/>
        </w:rPr>
        <w:t>盘点2017—</w:t>
      </w:r>
      <w:r w:rsidRPr="007B3B52">
        <w:rPr>
          <w:rFonts w:ascii="楷体" w:eastAsia="楷体" w:hAnsi="楷体" w:hint="eastAsia"/>
          <w:bCs/>
          <w:szCs w:val="21"/>
        </w:rPr>
        <w:t>中国电信深化转型3.0</w:t>
      </w:r>
      <w:r>
        <w:rPr>
          <w:rFonts w:ascii="楷体" w:eastAsia="楷体" w:hAnsi="楷体" w:hint="eastAsia"/>
          <w:bCs/>
          <w:szCs w:val="21"/>
        </w:rPr>
        <w:t xml:space="preserve"> </w:t>
      </w:r>
      <w:r w:rsidRPr="007B3B52">
        <w:rPr>
          <w:rFonts w:ascii="楷体" w:eastAsia="楷体" w:hAnsi="楷体" w:hint="eastAsia"/>
          <w:bCs/>
          <w:szCs w:val="21"/>
        </w:rPr>
        <w:t>升级网络与生态</w:t>
      </w:r>
      <w:r>
        <w:rPr>
          <w:rFonts w:ascii="楷体" w:eastAsia="楷体" w:hAnsi="楷体" w:hint="eastAsia"/>
          <w:szCs w:val="21"/>
        </w:rPr>
        <w:t>[</w:t>
      </w:r>
      <w:bookmarkStart w:id="5" w:name="OLE_LINK5"/>
      <w:bookmarkStart w:id="6" w:name="OLE_LINK6"/>
      <w:r>
        <w:rPr>
          <w:rFonts w:ascii="楷体" w:eastAsia="楷体" w:hAnsi="楷体" w:hint="eastAsia"/>
          <w:szCs w:val="21"/>
        </w:rPr>
        <w:t>EB/OL</w:t>
      </w:r>
      <w:bookmarkEnd w:id="5"/>
      <w:bookmarkEnd w:id="6"/>
      <w:r>
        <w:rPr>
          <w:rFonts w:ascii="楷体" w:eastAsia="楷体" w:hAnsi="楷体" w:hint="eastAsia"/>
          <w:szCs w:val="21"/>
        </w:rPr>
        <w:t>]</w:t>
      </w:r>
      <w:r>
        <w:rPr>
          <w:rFonts w:ascii="楷体" w:eastAsia="楷体" w:hAnsi="楷体" w:hint="eastAsia"/>
          <w:szCs w:val="21"/>
        </w:rPr>
        <w:t>.（2017.12）[2018.1]</w:t>
      </w:r>
      <w:r>
        <w:rPr>
          <w:rFonts w:ascii="楷体" w:eastAsia="楷体" w:hAnsi="楷体" w:hint="eastAsia"/>
          <w:szCs w:val="21"/>
        </w:rPr>
        <w:t>.</w:t>
      </w:r>
      <w:r w:rsidRPr="007B3B52">
        <w:t xml:space="preserve"> </w:t>
      </w:r>
      <w:hyperlink r:id="rId10" w:history="1">
        <w:r w:rsidRPr="00296E3F">
          <w:rPr>
            <w:rStyle w:val="a4"/>
            <w:rFonts w:ascii="楷体" w:eastAsia="楷体" w:hAnsi="楷体"/>
            <w:szCs w:val="21"/>
          </w:rPr>
          <w:t>https://baijia.baidu.com</w:t>
        </w:r>
      </w:hyperlink>
    </w:p>
    <w:p w:rsidR="007B3B52" w:rsidRDefault="007B3B52" w:rsidP="007B3B52">
      <w:pPr>
        <w:spacing w:line="360" w:lineRule="auto"/>
        <w:ind w:firstLineChars="205" w:firstLine="430"/>
        <w:rPr>
          <w:rFonts w:ascii="楷体" w:eastAsia="楷体" w:hAnsi="楷体" w:hint="eastAsia"/>
          <w:szCs w:val="21"/>
        </w:rPr>
      </w:pPr>
    </w:p>
    <w:p w:rsidR="006868A1" w:rsidRDefault="007B3B52" w:rsidP="007B3B52">
      <w:pPr>
        <w:spacing w:line="360" w:lineRule="auto"/>
        <w:ind w:firstLineChars="202" w:firstLine="424"/>
        <w:rPr>
          <w:rFonts w:ascii="楷体" w:eastAsia="楷体" w:hAnsi="楷体" w:hint="eastAsia"/>
          <w:szCs w:val="21"/>
        </w:rPr>
      </w:pPr>
      <w:r>
        <w:rPr>
          <w:rFonts w:ascii="楷体" w:eastAsia="楷体" w:hAnsi="楷体" w:hint="eastAsia"/>
          <w:szCs w:val="21"/>
        </w:rPr>
        <w:t>作者简介：</w:t>
      </w:r>
    </w:p>
    <w:p w:rsidR="007B3B52" w:rsidRDefault="007B3B52" w:rsidP="007B3B52">
      <w:pPr>
        <w:spacing w:line="360" w:lineRule="auto"/>
        <w:ind w:firstLineChars="202" w:firstLine="424"/>
        <w:rPr>
          <w:rFonts w:ascii="楷体" w:eastAsia="楷体" w:hAnsi="楷体" w:hint="eastAsia"/>
          <w:szCs w:val="21"/>
        </w:rPr>
      </w:pPr>
      <w:r>
        <w:rPr>
          <w:rFonts w:ascii="楷体" w:eastAsia="楷体" w:hAnsi="楷体" w:hint="eastAsia"/>
          <w:szCs w:val="21"/>
        </w:rPr>
        <w:t>杜自力</w:t>
      </w:r>
      <w:r w:rsidR="0097767A">
        <w:rPr>
          <w:rFonts w:ascii="楷体" w:eastAsia="楷体" w:hAnsi="楷体" w:hint="eastAsia"/>
          <w:szCs w:val="21"/>
        </w:rPr>
        <w:t>（1965-）</w:t>
      </w:r>
      <w:r>
        <w:rPr>
          <w:rFonts w:ascii="楷体" w:eastAsia="楷体" w:hAnsi="楷体" w:hint="eastAsia"/>
          <w:szCs w:val="21"/>
        </w:rPr>
        <w:t>，男，</w:t>
      </w:r>
      <w:r w:rsidR="00A71CB6">
        <w:rPr>
          <w:rFonts w:ascii="楷体" w:eastAsia="楷体" w:hAnsi="楷体" w:hint="eastAsia"/>
          <w:szCs w:val="21"/>
        </w:rPr>
        <w:t>硕士研究生，经济师</w:t>
      </w:r>
      <w:r w:rsidR="0097767A">
        <w:rPr>
          <w:rFonts w:ascii="楷体" w:eastAsia="楷体" w:hAnsi="楷体" w:hint="eastAsia"/>
          <w:szCs w:val="21"/>
        </w:rPr>
        <w:t>，</w:t>
      </w:r>
      <w:bookmarkStart w:id="7" w:name="OLE_LINK7"/>
      <w:bookmarkStart w:id="8" w:name="OLE_LINK8"/>
      <w:r w:rsidR="0097767A">
        <w:rPr>
          <w:rFonts w:ascii="楷体" w:eastAsia="楷体" w:hAnsi="楷体" w:hint="eastAsia"/>
          <w:szCs w:val="21"/>
        </w:rPr>
        <w:t>主要研究方向：人力资源管理。</w:t>
      </w:r>
      <w:bookmarkEnd w:id="7"/>
      <w:bookmarkEnd w:id="8"/>
    </w:p>
    <w:p w:rsidR="00A71CB6" w:rsidRDefault="00A71CB6" w:rsidP="007B3B52">
      <w:pPr>
        <w:spacing w:line="360" w:lineRule="auto"/>
        <w:ind w:firstLineChars="202" w:firstLine="424"/>
        <w:rPr>
          <w:rFonts w:ascii="楷体" w:eastAsia="楷体" w:hAnsi="楷体" w:hint="eastAsia"/>
          <w:szCs w:val="21"/>
        </w:rPr>
      </w:pPr>
      <w:r>
        <w:rPr>
          <w:rFonts w:ascii="楷体" w:eastAsia="楷体" w:hAnsi="楷体" w:hint="eastAsia"/>
          <w:szCs w:val="21"/>
        </w:rPr>
        <w:t>李静</w:t>
      </w:r>
      <w:r w:rsidR="0097767A">
        <w:rPr>
          <w:rFonts w:ascii="楷体" w:eastAsia="楷体" w:hAnsi="楷体" w:hint="eastAsia"/>
          <w:szCs w:val="21"/>
        </w:rPr>
        <w:t>（1976-）</w:t>
      </w:r>
      <w:r>
        <w:rPr>
          <w:rFonts w:ascii="楷体" w:eastAsia="楷体" w:hAnsi="楷体" w:hint="eastAsia"/>
          <w:szCs w:val="21"/>
        </w:rPr>
        <w:t>，女，本科，助理经济师</w:t>
      </w:r>
      <w:r w:rsidR="0097767A">
        <w:rPr>
          <w:rFonts w:ascii="楷体" w:eastAsia="楷体" w:hAnsi="楷体" w:hint="eastAsia"/>
          <w:szCs w:val="21"/>
        </w:rPr>
        <w:t>，</w:t>
      </w:r>
      <w:r w:rsidR="0097767A">
        <w:rPr>
          <w:rFonts w:ascii="楷体" w:eastAsia="楷体" w:hAnsi="楷体" w:hint="eastAsia"/>
          <w:szCs w:val="21"/>
        </w:rPr>
        <w:t>主要研究方向：人力资源管理。</w:t>
      </w:r>
    </w:p>
    <w:p w:rsidR="00A71CB6" w:rsidRPr="00A71CB6" w:rsidRDefault="00A71CB6" w:rsidP="007B3B52">
      <w:pPr>
        <w:spacing w:line="360" w:lineRule="auto"/>
        <w:ind w:firstLineChars="202" w:firstLine="424"/>
        <w:rPr>
          <w:rFonts w:ascii="楷体" w:eastAsia="楷体" w:hAnsi="楷体"/>
          <w:szCs w:val="21"/>
        </w:rPr>
      </w:pPr>
      <w:r>
        <w:rPr>
          <w:rFonts w:ascii="楷体" w:eastAsia="楷体" w:hAnsi="楷体" w:hint="eastAsia"/>
          <w:szCs w:val="21"/>
        </w:rPr>
        <w:t>邓秋燕</w:t>
      </w:r>
      <w:r w:rsidR="0097767A">
        <w:rPr>
          <w:rFonts w:ascii="楷体" w:eastAsia="楷体" w:hAnsi="楷体" w:hint="eastAsia"/>
          <w:szCs w:val="21"/>
        </w:rPr>
        <w:t>（1973-）</w:t>
      </w:r>
      <w:r>
        <w:rPr>
          <w:rFonts w:ascii="楷体" w:eastAsia="楷体" w:hAnsi="楷体" w:hint="eastAsia"/>
          <w:szCs w:val="21"/>
        </w:rPr>
        <w:t>，女，本科，</w:t>
      </w:r>
      <w:r w:rsidR="0097767A">
        <w:rPr>
          <w:rFonts w:ascii="楷体" w:eastAsia="楷体" w:hAnsi="楷体" w:hint="eastAsia"/>
          <w:szCs w:val="21"/>
        </w:rPr>
        <w:t>主要研究方向：人力资源管理。</w:t>
      </w:r>
    </w:p>
    <w:sectPr w:rsidR="00A71CB6" w:rsidRPr="00A71CB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85" w:rsidRDefault="00923985" w:rsidP="001D1C79">
      <w:r>
        <w:separator/>
      </w:r>
    </w:p>
  </w:endnote>
  <w:endnote w:type="continuationSeparator" w:id="0">
    <w:p w:rsidR="00923985" w:rsidRDefault="00923985" w:rsidP="001D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87354"/>
      <w:docPartObj>
        <w:docPartGallery w:val="Page Numbers (Bottom of Page)"/>
        <w:docPartUnique/>
      </w:docPartObj>
    </w:sdtPr>
    <w:sdtEndPr/>
    <w:sdtContent>
      <w:p w:rsidR="004332A3" w:rsidRDefault="004332A3">
        <w:pPr>
          <w:pStyle w:val="a6"/>
          <w:jc w:val="center"/>
        </w:pPr>
        <w:r>
          <w:fldChar w:fldCharType="begin"/>
        </w:r>
        <w:r>
          <w:instrText>PAGE   \* MERGEFORMAT</w:instrText>
        </w:r>
        <w:r>
          <w:fldChar w:fldCharType="separate"/>
        </w:r>
        <w:r w:rsidR="00E11BF5" w:rsidRPr="00E11BF5">
          <w:rPr>
            <w:noProof/>
            <w:lang w:val="zh-CN"/>
          </w:rPr>
          <w:t>1</w:t>
        </w:r>
        <w:r>
          <w:fldChar w:fldCharType="end"/>
        </w:r>
      </w:p>
    </w:sdtContent>
  </w:sdt>
  <w:p w:rsidR="004332A3" w:rsidRDefault="004332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85" w:rsidRDefault="00923985" w:rsidP="001D1C79">
      <w:r>
        <w:separator/>
      </w:r>
    </w:p>
  </w:footnote>
  <w:footnote w:type="continuationSeparator" w:id="0">
    <w:p w:rsidR="00923985" w:rsidRDefault="00923985" w:rsidP="001D1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B1C"/>
    <w:multiLevelType w:val="hybridMultilevel"/>
    <w:tmpl w:val="663A3500"/>
    <w:lvl w:ilvl="0" w:tplc="80C469EE">
      <w:start w:val="2"/>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
    <w:nsid w:val="08596031"/>
    <w:multiLevelType w:val="hybridMultilevel"/>
    <w:tmpl w:val="1C647DBC"/>
    <w:lvl w:ilvl="0" w:tplc="F87C3C2A">
      <w:start w:val="1"/>
      <w:numFmt w:val="bullet"/>
      <w:lvlText w:val=""/>
      <w:lvlJc w:val="left"/>
      <w:pPr>
        <w:tabs>
          <w:tab w:val="num" w:pos="720"/>
        </w:tabs>
        <w:ind w:left="720" w:hanging="360"/>
      </w:pPr>
      <w:rPr>
        <w:rFonts w:ascii="Wingdings" w:hAnsi="Wingdings" w:hint="default"/>
      </w:rPr>
    </w:lvl>
    <w:lvl w:ilvl="1" w:tplc="7E90D4B6" w:tentative="1">
      <w:start w:val="1"/>
      <w:numFmt w:val="bullet"/>
      <w:lvlText w:val=""/>
      <w:lvlJc w:val="left"/>
      <w:pPr>
        <w:tabs>
          <w:tab w:val="num" w:pos="1440"/>
        </w:tabs>
        <w:ind w:left="1440" w:hanging="360"/>
      </w:pPr>
      <w:rPr>
        <w:rFonts w:ascii="Wingdings" w:hAnsi="Wingdings" w:hint="default"/>
      </w:rPr>
    </w:lvl>
    <w:lvl w:ilvl="2" w:tplc="E0B86F36" w:tentative="1">
      <w:start w:val="1"/>
      <w:numFmt w:val="bullet"/>
      <w:lvlText w:val=""/>
      <w:lvlJc w:val="left"/>
      <w:pPr>
        <w:tabs>
          <w:tab w:val="num" w:pos="2160"/>
        </w:tabs>
        <w:ind w:left="2160" w:hanging="360"/>
      </w:pPr>
      <w:rPr>
        <w:rFonts w:ascii="Wingdings" w:hAnsi="Wingdings" w:hint="default"/>
      </w:rPr>
    </w:lvl>
    <w:lvl w:ilvl="3" w:tplc="DD2A3F70" w:tentative="1">
      <w:start w:val="1"/>
      <w:numFmt w:val="bullet"/>
      <w:lvlText w:val=""/>
      <w:lvlJc w:val="left"/>
      <w:pPr>
        <w:tabs>
          <w:tab w:val="num" w:pos="2880"/>
        </w:tabs>
        <w:ind w:left="2880" w:hanging="360"/>
      </w:pPr>
      <w:rPr>
        <w:rFonts w:ascii="Wingdings" w:hAnsi="Wingdings" w:hint="default"/>
      </w:rPr>
    </w:lvl>
    <w:lvl w:ilvl="4" w:tplc="2AEC1544" w:tentative="1">
      <w:start w:val="1"/>
      <w:numFmt w:val="bullet"/>
      <w:lvlText w:val=""/>
      <w:lvlJc w:val="left"/>
      <w:pPr>
        <w:tabs>
          <w:tab w:val="num" w:pos="3600"/>
        </w:tabs>
        <w:ind w:left="3600" w:hanging="360"/>
      </w:pPr>
      <w:rPr>
        <w:rFonts w:ascii="Wingdings" w:hAnsi="Wingdings" w:hint="default"/>
      </w:rPr>
    </w:lvl>
    <w:lvl w:ilvl="5" w:tplc="4C5E3BD4" w:tentative="1">
      <w:start w:val="1"/>
      <w:numFmt w:val="bullet"/>
      <w:lvlText w:val=""/>
      <w:lvlJc w:val="left"/>
      <w:pPr>
        <w:tabs>
          <w:tab w:val="num" w:pos="4320"/>
        </w:tabs>
        <w:ind w:left="4320" w:hanging="360"/>
      </w:pPr>
      <w:rPr>
        <w:rFonts w:ascii="Wingdings" w:hAnsi="Wingdings" w:hint="default"/>
      </w:rPr>
    </w:lvl>
    <w:lvl w:ilvl="6" w:tplc="AEFCA202" w:tentative="1">
      <w:start w:val="1"/>
      <w:numFmt w:val="bullet"/>
      <w:lvlText w:val=""/>
      <w:lvlJc w:val="left"/>
      <w:pPr>
        <w:tabs>
          <w:tab w:val="num" w:pos="5040"/>
        </w:tabs>
        <w:ind w:left="5040" w:hanging="360"/>
      </w:pPr>
      <w:rPr>
        <w:rFonts w:ascii="Wingdings" w:hAnsi="Wingdings" w:hint="default"/>
      </w:rPr>
    </w:lvl>
    <w:lvl w:ilvl="7" w:tplc="8E0AAC7E" w:tentative="1">
      <w:start w:val="1"/>
      <w:numFmt w:val="bullet"/>
      <w:lvlText w:val=""/>
      <w:lvlJc w:val="left"/>
      <w:pPr>
        <w:tabs>
          <w:tab w:val="num" w:pos="5760"/>
        </w:tabs>
        <w:ind w:left="5760" w:hanging="360"/>
      </w:pPr>
      <w:rPr>
        <w:rFonts w:ascii="Wingdings" w:hAnsi="Wingdings" w:hint="default"/>
      </w:rPr>
    </w:lvl>
    <w:lvl w:ilvl="8" w:tplc="FEA22D26" w:tentative="1">
      <w:start w:val="1"/>
      <w:numFmt w:val="bullet"/>
      <w:lvlText w:val=""/>
      <w:lvlJc w:val="left"/>
      <w:pPr>
        <w:tabs>
          <w:tab w:val="num" w:pos="6480"/>
        </w:tabs>
        <w:ind w:left="6480" w:hanging="360"/>
      </w:pPr>
      <w:rPr>
        <w:rFonts w:ascii="Wingdings" w:hAnsi="Wingdings" w:hint="default"/>
      </w:rPr>
    </w:lvl>
  </w:abstractNum>
  <w:abstractNum w:abstractNumId="2">
    <w:nsid w:val="09EA7CB0"/>
    <w:multiLevelType w:val="hybridMultilevel"/>
    <w:tmpl w:val="6368FE90"/>
    <w:lvl w:ilvl="0" w:tplc="5E08DAD6">
      <w:start w:val="1"/>
      <w:numFmt w:val="bullet"/>
      <w:lvlText w:val=""/>
      <w:lvlJc w:val="left"/>
      <w:pPr>
        <w:tabs>
          <w:tab w:val="num" w:pos="720"/>
        </w:tabs>
        <w:ind w:left="720" w:hanging="360"/>
      </w:pPr>
      <w:rPr>
        <w:rFonts w:ascii="Wingdings" w:hAnsi="Wingdings" w:hint="default"/>
      </w:rPr>
    </w:lvl>
    <w:lvl w:ilvl="1" w:tplc="01849872" w:tentative="1">
      <w:start w:val="1"/>
      <w:numFmt w:val="bullet"/>
      <w:lvlText w:val=""/>
      <w:lvlJc w:val="left"/>
      <w:pPr>
        <w:tabs>
          <w:tab w:val="num" w:pos="1440"/>
        </w:tabs>
        <w:ind w:left="1440" w:hanging="360"/>
      </w:pPr>
      <w:rPr>
        <w:rFonts w:ascii="Wingdings" w:hAnsi="Wingdings" w:hint="default"/>
      </w:rPr>
    </w:lvl>
    <w:lvl w:ilvl="2" w:tplc="CE16D014" w:tentative="1">
      <w:start w:val="1"/>
      <w:numFmt w:val="bullet"/>
      <w:lvlText w:val=""/>
      <w:lvlJc w:val="left"/>
      <w:pPr>
        <w:tabs>
          <w:tab w:val="num" w:pos="2160"/>
        </w:tabs>
        <w:ind w:left="2160" w:hanging="360"/>
      </w:pPr>
      <w:rPr>
        <w:rFonts w:ascii="Wingdings" w:hAnsi="Wingdings" w:hint="default"/>
      </w:rPr>
    </w:lvl>
    <w:lvl w:ilvl="3" w:tplc="353C9274" w:tentative="1">
      <w:start w:val="1"/>
      <w:numFmt w:val="bullet"/>
      <w:lvlText w:val=""/>
      <w:lvlJc w:val="left"/>
      <w:pPr>
        <w:tabs>
          <w:tab w:val="num" w:pos="2880"/>
        </w:tabs>
        <w:ind w:left="2880" w:hanging="360"/>
      </w:pPr>
      <w:rPr>
        <w:rFonts w:ascii="Wingdings" w:hAnsi="Wingdings" w:hint="default"/>
      </w:rPr>
    </w:lvl>
    <w:lvl w:ilvl="4" w:tplc="D5B86E30" w:tentative="1">
      <w:start w:val="1"/>
      <w:numFmt w:val="bullet"/>
      <w:lvlText w:val=""/>
      <w:lvlJc w:val="left"/>
      <w:pPr>
        <w:tabs>
          <w:tab w:val="num" w:pos="3600"/>
        </w:tabs>
        <w:ind w:left="3600" w:hanging="360"/>
      </w:pPr>
      <w:rPr>
        <w:rFonts w:ascii="Wingdings" w:hAnsi="Wingdings" w:hint="default"/>
      </w:rPr>
    </w:lvl>
    <w:lvl w:ilvl="5" w:tplc="837A53F8" w:tentative="1">
      <w:start w:val="1"/>
      <w:numFmt w:val="bullet"/>
      <w:lvlText w:val=""/>
      <w:lvlJc w:val="left"/>
      <w:pPr>
        <w:tabs>
          <w:tab w:val="num" w:pos="4320"/>
        </w:tabs>
        <w:ind w:left="4320" w:hanging="360"/>
      </w:pPr>
      <w:rPr>
        <w:rFonts w:ascii="Wingdings" w:hAnsi="Wingdings" w:hint="default"/>
      </w:rPr>
    </w:lvl>
    <w:lvl w:ilvl="6" w:tplc="AF48CE22" w:tentative="1">
      <w:start w:val="1"/>
      <w:numFmt w:val="bullet"/>
      <w:lvlText w:val=""/>
      <w:lvlJc w:val="left"/>
      <w:pPr>
        <w:tabs>
          <w:tab w:val="num" w:pos="5040"/>
        </w:tabs>
        <w:ind w:left="5040" w:hanging="360"/>
      </w:pPr>
      <w:rPr>
        <w:rFonts w:ascii="Wingdings" w:hAnsi="Wingdings" w:hint="default"/>
      </w:rPr>
    </w:lvl>
    <w:lvl w:ilvl="7" w:tplc="A75CDFA2" w:tentative="1">
      <w:start w:val="1"/>
      <w:numFmt w:val="bullet"/>
      <w:lvlText w:val=""/>
      <w:lvlJc w:val="left"/>
      <w:pPr>
        <w:tabs>
          <w:tab w:val="num" w:pos="5760"/>
        </w:tabs>
        <w:ind w:left="5760" w:hanging="360"/>
      </w:pPr>
      <w:rPr>
        <w:rFonts w:ascii="Wingdings" w:hAnsi="Wingdings" w:hint="default"/>
      </w:rPr>
    </w:lvl>
    <w:lvl w:ilvl="8" w:tplc="C444183A" w:tentative="1">
      <w:start w:val="1"/>
      <w:numFmt w:val="bullet"/>
      <w:lvlText w:val=""/>
      <w:lvlJc w:val="left"/>
      <w:pPr>
        <w:tabs>
          <w:tab w:val="num" w:pos="6480"/>
        </w:tabs>
        <w:ind w:left="6480" w:hanging="360"/>
      </w:pPr>
      <w:rPr>
        <w:rFonts w:ascii="Wingdings" w:hAnsi="Wingdings" w:hint="default"/>
      </w:rPr>
    </w:lvl>
  </w:abstractNum>
  <w:abstractNum w:abstractNumId="3">
    <w:nsid w:val="0BF31301"/>
    <w:multiLevelType w:val="hybridMultilevel"/>
    <w:tmpl w:val="8ED4D670"/>
    <w:lvl w:ilvl="0" w:tplc="2A7644D4">
      <w:start w:val="1"/>
      <w:numFmt w:val="bullet"/>
      <w:lvlText w:val="•"/>
      <w:lvlJc w:val="left"/>
      <w:pPr>
        <w:tabs>
          <w:tab w:val="num" w:pos="720"/>
        </w:tabs>
        <w:ind w:left="720" w:hanging="360"/>
      </w:pPr>
      <w:rPr>
        <w:rFonts w:ascii="宋体" w:hAnsi="宋体" w:hint="default"/>
      </w:rPr>
    </w:lvl>
    <w:lvl w:ilvl="1" w:tplc="FF309532" w:tentative="1">
      <w:start w:val="1"/>
      <w:numFmt w:val="bullet"/>
      <w:lvlText w:val="•"/>
      <w:lvlJc w:val="left"/>
      <w:pPr>
        <w:tabs>
          <w:tab w:val="num" w:pos="1440"/>
        </w:tabs>
        <w:ind w:left="1440" w:hanging="360"/>
      </w:pPr>
      <w:rPr>
        <w:rFonts w:ascii="宋体" w:hAnsi="宋体" w:hint="default"/>
      </w:rPr>
    </w:lvl>
    <w:lvl w:ilvl="2" w:tplc="2CEEEA14" w:tentative="1">
      <w:start w:val="1"/>
      <w:numFmt w:val="bullet"/>
      <w:lvlText w:val="•"/>
      <w:lvlJc w:val="left"/>
      <w:pPr>
        <w:tabs>
          <w:tab w:val="num" w:pos="2160"/>
        </w:tabs>
        <w:ind w:left="2160" w:hanging="360"/>
      </w:pPr>
      <w:rPr>
        <w:rFonts w:ascii="宋体" w:hAnsi="宋体" w:hint="default"/>
      </w:rPr>
    </w:lvl>
    <w:lvl w:ilvl="3" w:tplc="7D964E3E" w:tentative="1">
      <w:start w:val="1"/>
      <w:numFmt w:val="bullet"/>
      <w:lvlText w:val="•"/>
      <w:lvlJc w:val="left"/>
      <w:pPr>
        <w:tabs>
          <w:tab w:val="num" w:pos="2880"/>
        </w:tabs>
        <w:ind w:left="2880" w:hanging="360"/>
      </w:pPr>
      <w:rPr>
        <w:rFonts w:ascii="宋体" w:hAnsi="宋体" w:hint="default"/>
      </w:rPr>
    </w:lvl>
    <w:lvl w:ilvl="4" w:tplc="1E3088A6" w:tentative="1">
      <w:start w:val="1"/>
      <w:numFmt w:val="bullet"/>
      <w:lvlText w:val="•"/>
      <w:lvlJc w:val="left"/>
      <w:pPr>
        <w:tabs>
          <w:tab w:val="num" w:pos="3600"/>
        </w:tabs>
        <w:ind w:left="3600" w:hanging="360"/>
      </w:pPr>
      <w:rPr>
        <w:rFonts w:ascii="宋体" w:hAnsi="宋体" w:hint="default"/>
      </w:rPr>
    </w:lvl>
    <w:lvl w:ilvl="5" w:tplc="CE448496" w:tentative="1">
      <w:start w:val="1"/>
      <w:numFmt w:val="bullet"/>
      <w:lvlText w:val="•"/>
      <w:lvlJc w:val="left"/>
      <w:pPr>
        <w:tabs>
          <w:tab w:val="num" w:pos="4320"/>
        </w:tabs>
        <w:ind w:left="4320" w:hanging="360"/>
      </w:pPr>
      <w:rPr>
        <w:rFonts w:ascii="宋体" w:hAnsi="宋体" w:hint="default"/>
      </w:rPr>
    </w:lvl>
    <w:lvl w:ilvl="6" w:tplc="179624FE" w:tentative="1">
      <w:start w:val="1"/>
      <w:numFmt w:val="bullet"/>
      <w:lvlText w:val="•"/>
      <w:lvlJc w:val="left"/>
      <w:pPr>
        <w:tabs>
          <w:tab w:val="num" w:pos="5040"/>
        </w:tabs>
        <w:ind w:left="5040" w:hanging="360"/>
      </w:pPr>
      <w:rPr>
        <w:rFonts w:ascii="宋体" w:hAnsi="宋体" w:hint="default"/>
      </w:rPr>
    </w:lvl>
    <w:lvl w:ilvl="7" w:tplc="8012B980" w:tentative="1">
      <w:start w:val="1"/>
      <w:numFmt w:val="bullet"/>
      <w:lvlText w:val="•"/>
      <w:lvlJc w:val="left"/>
      <w:pPr>
        <w:tabs>
          <w:tab w:val="num" w:pos="5760"/>
        </w:tabs>
        <w:ind w:left="5760" w:hanging="360"/>
      </w:pPr>
      <w:rPr>
        <w:rFonts w:ascii="宋体" w:hAnsi="宋体" w:hint="default"/>
      </w:rPr>
    </w:lvl>
    <w:lvl w:ilvl="8" w:tplc="E5A8E88C" w:tentative="1">
      <w:start w:val="1"/>
      <w:numFmt w:val="bullet"/>
      <w:lvlText w:val="•"/>
      <w:lvlJc w:val="left"/>
      <w:pPr>
        <w:tabs>
          <w:tab w:val="num" w:pos="6480"/>
        </w:tabs>
        <w:ind w:left="6480" w:hanging="360"/>
      </w:pPr>
      <w:rPr>
        <w:rFonts w:ascii="宋体" w:hAnsi="宋体" w:hint="default"/>
      </w:rPr>
    </w:lvl>
  </w:abstractNum>
  <w:abstractNum w:abstractNumId="4">
    <w:nsid w:val="1E57371B"/>
    <w:multiLevelType w:val="hybridMultilevel"/>
    <w:tmpl w:val="925695EC"/>
    <w:lvl w:ilvl="0" w:tplc="EC064586">
      <w:start w:val="1"/>
      <w:numFmt w:val="bullet"/>
      <w:lvlText w:val="•"/>
      <w:lvlJc w:val="left"/>
      <w:pPr>
        <w:tabs>
          <w:tab w:val="num" w:pos="720"/>
        </w:tabs>
        <w:ind w:left="720" w:hanging="360"/>
      </w:pPr>
      <w:rPr>
        <w:rFonts w:ascii="宋体" w:hAnsi="宋体" w:hint="default"/>
      </w:rPr>
    </w:lvl>
    <w:lvl w:ilvl="1" w:tplc="9CF263C0" w:tentative="1">
      <w:start w:val="1"/>
      <w:numFmt w:val="bullet"/>
      <w:lvlText w:val="•"/>
      <w:lvlJc w:val="left"/>
      <w:pPr>
        <w:tabs>
          <w:tab w:val="num" w:pos="1440"/>
        </w:tabs>
        <w:ind w:left="1440" w:hanging="360"/>
      </w:pPr>
      <w:rPr>
        <w:rFonts w:ascii="宋体" w:hAnsi="宋体" w:hint="default"/>
      </w:rPr>
    </w:lvl>
    <w:lvl w:ilvl="2" w:tplc="1528F466" w:tentative="1">
      <w:start w:val="1"/>
      <w:numFmt w:val="bullet"/>
      <w:lvlText w:val="•"/>
      <w:lvlJc w:val="left"/>
      <w:pPr>
        <w:tabs>
          <w:tab w:val="num" w:pos="2160"/>
        </w:tabs>
        <w:ind w:left="2160" w:hanging="360"/>
      </w:pPr>
      <w:rPr>
        <w:rFonts w:ascii="宋体" w:hAnsi="宋体" w:hint="default"/>
      </w:rPr>
    </w:lvl>
    <w:lvl w:ilvl="3" w:tplc="9C0032A4" w:tentative="1">
      <w:start w:val="1"/>
      <w:numFmt w:val="bullet"/>
      <w:lvlText w:val="•"/>
      <w:lvlJc w:val="left"/>
      <w:pPr>
        <w:tabs>
          <w:tab w:val="num" w:pos="2880"/>
        </w:tabs>
        <w:ind w:left="2880" w:hanging="360"/>
      </w:pPr>
      <w:rPr>
        <w:rFonts w:ascii="宋体" w:hAnsi="宋体" w:hint="default"/>
      </w:rPr>
    </w:lvl>
    <w:lvl w:ilvl="4" w:tplc="0EFAE670" w:tentative="1">
      <w:start w:val="1"/>
      <w:numFmt w:val="bullet"/>
      <w:lvlText w:val="•"/>
      <w:lvlJc w:val="left"/>
      <w:pPr>
        <w:tabs>
          <w:tab w:val="num" w:pos="3600"/>
        </w:tabs>
        <w:ind w:left="3600" w:hanging="360"/>
      </w:pPr>
      <w:rPr>
        <w:rFonts w:ascii="宋体" w:hAnsi="宋体" w:hint="default"/>
      </w:rPr>
    </w:lvl>
    <w:lvl w:ilvl="5" w:tplc="049041C6" w:tentative="1">
      <w:start w:val="1"/>
      <w:numFmt w:val="bullet"/>
      <w:lvlText w:val="•"/>
      <w:lvlJc w:val="left"/>
      <w:pPr>
        <w:tabs>
          <w:tab w:val="num" w:pos="4320"/>
        </w:tabs>
        <w:ind w:left="4320" w:hanging="360"/>
      </w:pPr>
      <w:rPr>
        <w:rFonts w:ascii="宋体" w:hAnsi="宋体" w:hint="default"/>
      </w:rPr>
    </w:lvl>
    <w:lvl w:ilvl="6" w:tplc="9FDE8656" w:tentative="1">
      <w:start w:val="1"/>
      <w:numFmt w:val="bullet"/>
      <w:lvlText w:val="•"/>
      <w:lvlJc w:val="left"/>
      <w:pPr>
        <w:tabs>
          <w:tab w:val="num" w:pos="5040"/>
        </w:tabs>
        <w:ind w:left="5040" w:hanging="360"/>
      </w:pPr>
      <w:rPr>
        <w:rFonts w:ascii="宋体" w:hAnsi="宋体" w:hint="default"/>
      </w:rPr>
    </w:lvl>
    <w:lvl w:ilvl="7" w:tplc="F4560A4E" w:tentative="1">
      <w:start w:val="1"/>
      <w:numFmt w:val="bullet"/>
      <w:lvlText w:val="•"/>
      <w:lvlJc w:val="left"/>
      <w:pPr>
        <w:tabs>
          <w:tab w:val="num" w:pos="5760"/>
        </w:tabs>
        <w:ind w:left="5760" w:hanging="360"/>
      </w:pPr>
      <w:rPr>
        <w:rFonts w:ascii="宋体" w:hAnsi="宋体" w:hint="default"/>
      </w:rPr>
    </w:lvl>
    <w:lvl w:ilvl="8" w:tplc="B85894C6" w:tentative="1">
      <w:start w:val="1"/>
      <w:numFmt w:val="bullet"/>
      <w:lvlText w:val="•"/>
      <w:lvlJc w:val="left"/>
      <w:pPr>
        <w:tabs>
          <w:tab w:val="num" w:pos="6480"/>
        </w:tabs>
        <w:ind w:left="6480" w:hanging="360"/>
      </w:pPr>
      <w:rPr>
        <w:rFonts w:ascii="宋体" w:hAnsi="宋体" w:hint="default"/>
      </w:rPr>
    </w:lvl>
  </w:abstractNum>
  <w:abstractNum w:abstractNumId="5">
    <w:nsid w:val="27FB1049"/>
    <w:multiLevelType w:val="hybridMultilevel"/>
    <w:tmpl w:val="E3CC886A"/>
    <w:lvl w:ilvl="0" w:tplc="D14CE472">
      <w:start w:val="1"/>
      <w:numFmt w:val="bullet"/>
      <w:lvlText w:val=""/>
      <w:lvlJc w:val="left"/>
      <w:pPr>
        <w:tabs>
          <w:tab w:val="num" w:pos="720"/>
        </w:tabs>
        <w:ind w:left="720" w:hanging="360"/>
      </w:pPr>
      <w:rPr>
        <w:rFonts w:ascii="Wingdings" w:hAnsi="Wingdings" w:hint="default"/>
      </w:rPr>
    </w:lvl>
    <w:lvl w:ilvl="1" w:tplc="66728B68" w:tentative="1">
      <w:start w:val="1"/>
      <w:numFmt w:val="bullet"/>
      <w:lvlText w:val=""/>
      <w:lvlJc w:val="left"/>
      <w:pPr>
        <w:tabs>
          <w:tab w:val="num" w:pos="1440"/>
        </w:tabs>
        <w:ind w:left="1440" w:hanging="360"/>
      </w:pPr>
      <w:rPr>
        <w:rFonts w:ascii="Wingdings" w:hAnsi="Wingdings" w:hint="default"/>
      </w:rPr>
    </w:lvl>
    <w:lvl w:ilvl="2" w:tplc="B886A472" w:tentative="1">
      <w:start w:val="1"/>
      <w:numFmt w:val="bullet"/>
      <w:lvlText w:val=""/>
      <w:lvlJc w:val="left"/>
      <w:pPr>
        <w:tabs>
          <w:tab w:val="num" w:pos="2160"/>
        </w:tabs>
        <w:ind w:left="2160" w:hanging="360"/>
      </w:pPr>
      <w:rPr>
        <w:rFonts w:ascii="Wingdings" w:hAnsi="Wingdings" w:hint="default"/>
      </w:rPr>
    </w:lvl>
    <w:lvl w:ilvl="3" w:tplc="4EF47D88" w:tentative="1">
      <w:start w:val="1"/>
      <w:numFmt w:val="bullet"/>
      <w:lvlText w:val=""/>
      <w:lvlJc w:val="left"/>
      <w:pPr>
        <w:tabs>
          <w:tab w:val="num" w:pos="2880"/>
        </w:tabs>
        <w:ind w:left="2880" w:hanging="360"/>
      </w:pPr>
      <w:rPr>
        <w:rFonts w:ascii="Wingdings" w:hAnsi="Wingdings" w:hint="default"/>
      </w:rPr>
    </w:lvl>
    <w:lvl w:ilvl="4" w:tplc="4A68EEA8" w:tentative="1">
      <w:start w:val="1"/>
      <w:numFmt w:val="bullet"/>
      <w:lvlText w:val=""/>
      <w:lvlJc w:val="left"/>
      <w:pPr>
        <w:tabs>
          <w:tab w:val="num" w:pos="3600"/>
        </w:tabs>
        <w:ind w:left="3600" w:hanging="360"/>
      </w:pPr>
      <w:rPr>
        <w:rFonts w:ascii="Wingdings" w:hAnsi="Wingdings" w:hint="default"/>
      </w:rPr>
    </w:lvl>
    <w:lvl w:ilvl="5" w:tplc="665C6A3E" w:tentative="1">
      <w:start w:val="1"/>
      <w:numFmt w:val="bullet"/>
      <w:lvlText w:val=""/>
      <w:lvlJc w:val="left"/>
      <w:pPr>
        <w:tabs>
          <w:tab w:val="num" w:pos="4320"/>
        </w:tabs>
        <w:ind w:left="4320" w:hanging="360"/>
      </w:pPr>
      <w:rPr>
        <w:rFonts w:ascii="Wingdings" w:hAnsi="Wingdings" w:hint="default"/>
      </w:rPr>
    </w:lvl>
    <w:lvl w:ilvl="6" w:tplc="69043D36" w:tentative="1">
      <w:start w:val="1"/>
      <w:numFmt w:val="bullet"/>
      <w:lvlText w:val=""/>
      <w:lvlJc w:val="left"/>
      <w:pPr>
        <w:tabs>
          <w:tab w:val="num" w:pos="5040"/>
        </w:tabs>
        <w:ind w:left="5040" w:hanging="360"/>
      </w:pPr>
      <w:rPr>
        <w:rFonts w:ascii="Wingdings" w:hAnsi="Wingdings" w:hint="default"/>
      </w:rPr>
    </w:lvl>
    <w:lvl w:ilvl="7" w:tplc="99E8076E" w:tentative="1">
      <w:start w:val="1"/>
      <w:numFmt w:val="bullet"/>
      <w:lvlText w:val=""/>
      <w:lvlJc w:val="left"/>
      <w:pPr>
        <w:tabs>
          <w:tab w:val="num" w:pos="5760"/>
        </w:tabs>
        <w:ind w:left="5760" w:hanging="360"/>
      </w:pPr>
      <w:rPr>
        <w:rFonts w:ascii="Wingdings" w:hAnsi="Wingdings" w:hint="default"/>
      </w:rPr>
    </w:lvl>
    <w:lvl w:ilvl="8" w:tplc="48E86B70" w:tentative="1">
      <w:start w:val="1"/>
      <w:numFmt w:val="bullet"/>
      <w:lvlText w:val=""/>
      <w:lvlJc w:val="left"/>
      <w:pPr>
        <w:tabs>
          <w:tab w:val="num" w:pos="6480"/>
        </w:tabs>
        <w:ind w:left="6480" w:hanging="360"/>
      </w:pPr>
      <w:rPr>
        <w:rFonts w:ascii="Wingdings" w:hAnsi="Wingdings" w:hint="default"/>
      </w:rPr>
    </w:lvl>
  </w:abstractNum>
  <w:abstractNum w:abstractNumId="6">
    <w:nsid w:val="29777632"/>
    <w:multiLevelType w:val="hybridMultilevel"/>
    <w:tmpl w:val="48183D3A"/>
    <w:lvl w:ilvl="0" w:tplc="1044612C">
      <w:start w:val="1"/>
      <w:numFmt w:val="japaneseCounting"/>
      <w:lvlText w:val="（%1）"/>
      <w:lvlJc w:val="left"/>
      <w:pPr>
        <w:ind w:left="2014" w:hanging="1440"/>
      </w:pPr>
      <w:rPr>
        <w:rFonts w:hint="default"/>
      </w:r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abstractNum w:abstractNumId="7">
    <w:nsid w:val="2AD56C14"/>
    <w:multiLevelType w:val="hybridMultilevel"/>
    <w:tmpl w:val="D5B414D6"/>
    <w:lvl w:ilvl="0" w:tplc="FED84538">
      <w:start w:val="1"/>
      <w:numFmt w:val="japaneseCounting"/>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8">
    <w:nsid w:val="314B454E"/>
    <w:multiLevelType w:val="hybridMultilevel"/>
    <w:tmpl w:val="F648CB76"/>
    <w:lvl w:ilvl="0" w:tplc="F2380248">
      <w:start w:val="1"/>
      <w:numFmt w:val="bullet"/>
      <w:lvlText w:val=""/>
      <w:lvlJc w:val="left"/>
      <w:pPr>
        <w:tabs>
          <w:tab w:val="num" w:pos="720"/>
        </w:tabs>
        <w:ind w:left="720" w:hanging="360"/>
      </w:pPr>
      <w:rPr>
        <w:rFonts w:ascii="Wingdings" w:hAnsi="Wingdings" w:hint="default"/>
      </w:rPr>
    </w:lvl>
    <w:lvl w:ilvl="1" w:tplc="DDC67E0E" w:tentative="1">
      <w:start w:val="1"/>
      <w:numFmt w:val="bullet"/>
      <w:lvlText w:val=""/>
      <w:lvlJc w:val="left"/>
      <w:pPr>
        <w:tabs>
          <w:tab w:val="num" w:pos="1440"/>
        </w:tabs>
        <w:ind w:left="1440" w:hanging="360"/>
      </w:pPr>
      <w:rPr>
        <w:rFonts w:ascii="Wingdings" w:hAnsi="Wingdings" w:hint="default"/>
      </w:rPr>
    </w:lvl>
    <w:lvl w:ilvl="2" w:tplc="7E5280A0" w:tentative="1">
      <w:start w:val="1"/>
      <w:numFmt w:val="bullet"/>
      <w:lvlText w:val=""/>
      <w:lvlJc w:val="left"/>
      <w:pPr>
        <w:tabs>
          <w:tab w:val="num" w:pos="2160"/>
        </w:tabs>
        <w:ind w:left="2160" w:hanging="360"/>
      </w:pPr>
      <w:rPr>
        <w:rFonts w:ascii="Wingdings" w:hAnsi="Wingdings" w:hint="default"/>
      </w:rPr>
    </w:lvl>
    <w:lvl w:ilvl="3" w:tplc="0282ACD8" w:tentative="1">
      <w:start w:val="1"/>
      <w:numFmt w:val="bullet"/>
      <w:lvlText w:val=""/>
      <w:lvlJc w:val="left"/>
      <w:pPr>
        <w:tabs>
          <w:tab w:val="num" w:pos="2880"/>
        </w:tabs>
        <w:ind w:left="2880" w:hanging="360"/>
      </w:pPr>
      <w:rPr>
        <w:rFonts w:ascii="Wingdings" w:hAnsi="Wingdings" w:hint="default"/>
      </w:rPr>
    </w:lvl>
    <w:lvl w:ilvl="4" w:tplc="6D1C5E0C" w:tentative="1">
      <w:start w:val="1"/>
      <w:numFmt w:val="bullet"/>
      <w:lvlText w:val=""/>
      <w:lvlJc w:val="left"/>
      <w:pPr>
        <w:tabs>
          <w:tab w:val="num" w:pos="3600"/>
        </w:tabs>
        <w:ind w:left="3600" w:hanging="360"/>
      </w:pPr>
      <w:rPr>
        <w:rFonts w:ascii="Wingdings" w:hAnsi="Wingdings" w:hint="default"/>
      </w:rPr>
    </w:lvl>
    <w:lvl w:ilvl="5" w:tplc="81260BBE" w:tentative="1">
      <w:start w:val="1"/>
      <w:numFmt w:val="bullet"/>
      <w:lvlText w:val=""/>
      <w:lvlJc w:val="left"/>
      <w:pPr>
        <w:tabs>
          <w:tab w:val="num" w:pos="4320"/>
        </w:tabs>
        <w:ind w:left="4320" w:hanging="360"/>
      </w:pPr>
      <w:rPr>
        <w:rFonts w:ascii="Wingdings" w:hAnsi="Wingdings" w:hint="default"/>
      </w:rPr>
    </w:lvl>
    <w:lvl w:ilvl="6" w:tplc="DFA424DC" w:tentative="1">
      <w:start w:val="1"/>
      <w:numFmt w:val="bullet"/>
      <w:lvlText w:val=""/>
      <w:lvlJc w:val="left"/>
      <w:pPr>
        <w:tabs>
          <w:tab w:val="num" w:pos="5040"/>
        </w:tabs>
        <w:ind w:left="5040" w:hanging="360"/>
      </w:pPr>
      <w:rPr>
        <w:rFonts w:ascii="Wingdings" w:hAnsi="Wingdings" w:hint="default"/>
      </w:rPr>
    </w:lvl>
    <w:lvl w:ilvl="7" w:tplc="4D369772" w:tentative="1">
      <w:start w:val="1"/>
      <w:numFmt w:val="bullet"/>
      <w:lvlText w:val=""/>
      <w:lvlJc w:val="left"/>
      <w:pPr>
        <w:tabs>
          <w:tab w:val="num" w:pos="5760"/>
        </w:tabs>
        <w:ind w:left="5760" w:hanging="360"/>
      </w:pPr>
      <w:rPr>
        <w:rFonts w:ascii="Wingdings" w:hAnsi="Wingdings" w:hint="default"/>
      </w:rPr>
    </w:lvl>
    <w:lvl w:ilvl="8" w:tplc="5A085DB2" w:tentative="1">
      <w:start w:val="1"/>
      <w:numFmt w:val="bullet"/>
      <w:lvlText w:val=""/>
      <w:lvlJc w:val="left"/>
      <w:pPr>
        <w:tabs>
          <w:tab w:val="num" w:pos="6480"/>
        </w:tabs>
        <w:ind w:left="6480" w:hanging="360"/>
      </w:pPr>
      <w:rPr>
        <w:rFonts w:ascii="Wingdings" w:hAnsi="Wingdings" w:hint="default"/>
      </w:rPr>
    </w:lvl>
  </w:abstractNum>
  <w:abstractNum w:abstractNumId="9">
    <w:nsid w:val="35291D15"/>
    <w:multiLevelType w:val="hybridMultilevel"/>
    <w:tmpl w:val="D75689D4"/>
    <w:lvl w:ilvl="0" w:tplc="2432F9CC">
      <w:start w:val="1"/>
      <w:numFmt w:val="bullet"/>
      <w:lvlText w:val=""/>
      <w:lvlJc w:val="left"/>
      <w:pPr>
        <w:tabs>
          <w:tab w:val="num" w:pos="720"/>
        </w:tabs>
        <w:ind w:left="720" w:hanging="360"/>
      </w:pPr>
      <w:rPr>
        <w:rFonts w:ascii="Wingdings" w:hAnsi="Wingdings" w:hint="default"/>
      </w:rPr>
    </w:lvl>
    <w:lvl w:ilvl="1" w:tplc="C358BC6C">
      <w:start w:val="1"/>
      <w:numFmt w:val="bullet"/>
      <w:lvlText w:val=""/>
      <w:lvlJc w:val="left"/>
      <w:pPr>
        <w:tabs>
          <w:tab w:val="num" w:pos="1440"/>
        </w:tabs>
        <w:ind w:left="1440" w:hanging="360"/>
      </w:pPr>
      <w:rPr>
        <w:rFonts w:ascii="Wingdings" w:hAnsi="Wingdings" w:hint="default"/>
      </w:rPr>
    </w:lvl>
    <w:lvl w:ilvl="2" w:tplc="086203CA" w:tentative="1">
      <w:start w:val="1"/>
      <w:numFmt w:val="bullet"/>
      <w:lvlText w:val=""/>
      <w:lvlJc w:val="left"/>
      <w:pPr>
        <w:tabs>
          <w:tab w:val="num" w:pos="2160"/>
        </w:tabs>
        <w:ind w:left="2160" w:hanging="360"/>
      </w:pPr>
      <w:rPr>
        <w:rFonts w:ascii="Wingdings" w:hAnsi="Wingdings" w:hint="default"/>
      </w:rPr>
    </w:lvl>
    <w:lvl w:ilvl="3" w:tplc="B768910A" w:tentative="1">
      <w:start w:val="1"/>
      <w:numFmt w:val="bullet"/>
      <w:lvlText w:val=""/>
      <w:lvlJc w:val="left"/>
      <w:pPr>
        <w:tabs>
          <w:tab w:val="num" w:pos="2880"/>
        </w:tabs>
        <w:ind w:left="2880" w:hanging="360"/>
      </w:pPr>
      <w:rPr>
        <w:rFonts w:ascii="Wingdings" w:hAnsi="Wingdings" w:hint="default"/>
      </w:rPr>
    </w:lvl>
    <w:lvl w:ilvl="4" w:tplc="9D7AE610" w:tentative="1">
      <w:start w:val="1"/>
      <w:numFmt w:val="bullet"/>
      <w:lvlText w:val=""/>
      <w:lvlJc w:val="left"/>
      <w:pPr>
        <w:tabs>
          <w:tab w:val="num" w:pos="3600"/>
        </w:tabs>
        <w:ind w:left="3600" w:hanging="360"/>
      </w:pPr>
      <w:rPr>
        <w:rFonts w:ascii="Wingdings" w:hAnsi="Wingdings" w:hint="default"/>
      </w:rPr>
    </w:lvl>
    <w:lvl w:ilvl="5" w:tplc="74B6F472" w:tentative="1">
      <w:start w:val="1"/>
      <w:numFmt w:val="bullet"/>
      <w:lvlText w:val=""/>
      <w:lvlJc w:val="left"/>
      <w:pPr>
        <w:tabs>
          <w:tab w:val="num" w:pos="4320"/>
        </w:tabs>
        <w:ind w:left="4320" w:hanging="360"/>
      </w:pPr>
      <w:rPr>
        <w:rFonts w:ascii="Wingdings" w:hAnsi="Wingdings" w:hint="default"/>
      </w:rPr>
    </w:lvl>
    <w:lvl w:ilvl="6" w:tplc="3F3E7F88" w:tentative="1">
      <w:start w:val="1"/>
      <w:numFmt w:val="bullet"/>
      <w:lvlText w:val=""/>
      <w:lvlJc w:val="left"/>
      <w:pPr>
        <w:tabs>
          <w:tab w:val="num" w:pos="5040"/>
        </w:tabs>
        <w:ind w:left="5040" w:hanging="360"/>
      </w:pPr>
      <w:rPr>
        <w:rFonts w:ascii="Wingdings" w:hAnsi="Wingdings" w:hint="default"/>
      </w:rPr>
    </w:lvl>
    <w:lvl w:ilvl="7" w:tplc="20605138" w:tentative="1">
      <w:start w:val="1"/>
      <w:numFmt w:val="bullet"/>
      <w:lvlText w:val=""/>
      <w:lvlJc w:val="left"/>
      <w:pPr>
        <w:tabs>
          <w:tab w:val="num" w:pos="5760"/>
        </w:tabs>
        <w:ind w:left="5760" w:hanging="360"/>
      </w:pPr>
      <w:rPr>
        <w:rFonts w:ascii="Wingdings" w:hAnsi="Wingdings" w:hint="default"/>
      </w:rPr>
    </w:lvl>
    <w:lvl w:ilvl="8" w:tplc="3C5864A6" w:tentative="1">
      <w:start w:val="1"/>
      <w:numFmt w:val="bullet"/>
      <w:lvlText w:val=""/>
      <w:lvlJc w:val="left"/>
      <w:pPr>
        <w:tabs>
          <w:tab w:val="num" w:pos="6480"/>
        </w:tabs>
        <w:ind w:left="6480" w:hanging="360"/>
      </w:pPr>
      <w:rPr>
        <w:rFonts w:ascii="Wingdings" w:hAnsi="Wingdings" w:hint="default"/>
      </w:rPr>
    </w:lvl>
  </w:abstractNum>
  <w:abstractNum w:abstractNumId="10">
    <w:nsid w:val="36E35DD5"/>
    <w:multiLevelType w:val="hybridMultilevel"/>
    <w:tmpl w:val="FD0EA828"/>
    <w:lvl w:ilvl="0" w:tplc="8AC4F202">
      <w:start w:val="1"/>
      <w:numFmt w:val="bullet"/>
      <w:lvlText w:val=""/>
      <w:lvlJc w:val="left"/>
      <w:pPr>
        <w:tabs>
          <w:tab w:val="num" w:pos="720"/>
        </w:tabs>
        <w:ind w:left="720" w:hanging="360"/>
      </w:pPr>
      <w:rPr>
        <w:rFonts w:ascii="Wingdings" w:hAnsi="Wingdings" w:hint="default"/>
      </w:rPr>
    </w:lvl>
    <w:lvl w:ilvl="1" w:tplc="E892C4D0" w:tentative="1">
      <w:start w:val="1"/>
      <w:numFmt w:val="bullet"/>
      <w:lvlText w:val=""/>
      <w:lvlJc w:val="left"/>
      <w:pPr>
        <w:tabs>
          <w:tab w:val="num" w:pos="1440"/>
        </w:tabs>
        <w:ind w:left="1440" w:hanging="360"/>
      </w:pPr>
      <w:rPr>
        <w:rFonts w:ascii="Wingdings" w:hAnsi="Wingdings" w:hint="default"/>
      </w:rPr>
    </w:lvl>
    <w:lvl w:ilvl="2" w:tplc="E526637A" w:tentative="1">
      <w:start w:val="1"/>
      <w:numFmt w:val="bullet"/>
      <w:lvlText w:val=""/>
      <w:lvlJc w:val="left"/>
      <w:pPr>
        <w:tabs>
          <w:tab w:val="num" w:pos="2160"/>
        </w:tabs>
        <w:ind w:left="2160" w:hanging="360"/>
      </w:pPr>
      <w:rPr>
        <w:rFonts w:ascii="Wingdings" w:hAnsi="Wingdings" w:hint="default"/>
      </w:rPr>
    </w:lvl>
    <w:lvl w:ilvl="3" w:tplc="94CCBE96" w:tentative="1">
      <w:start w:val="1"/>
      <w:numFmt w:val="bullet"/>
      <w:lvlText w:val=""/>
      <w:lvlJc w:val="left"/>
      <w:pPr>
        <w:tabs>
          <w:tab w:val="num" w:pos="2880"/>
        </w:tabs>
        <w:ind w:left="2880" w:hanging="360"/>
      </w:pPr>
      <w:rPr>
        <w:rFonts w:ascii="Wingdings" w:hAnsi="Wingdings" w:hint="default"/>
      </w:rPr>
    </w:lvl>
    <w:lvl w:ilvl="4" w:tplc="20A6C0B4" w:tentative="1">
      <w:start w:val="1"/>
      <w:numFmt w:val="bullet"/>
      <w:lvlText w:val=""/>
      <w:lvlJc w:val="left"/>
      <w:pPr>
        <w:tabs>
          <w:tab w:val="num" w:pos="3600"/>
        </w:tabs>
        <w:ind w:left="3600" w:hanging="360"/>
      </w:pPr>
      <w:rPr>
        <w:rFonts w:ascii="Wingdings" w:hAnsi="Wingdings" w:hint="default"/>
      </w:rPr>
    </w:lvl>
    <w:lvl w:ilvl="5" w:tplc="4EFC744E" w:tentative="1">
      <w:start w:val="1"/>
      <w:numFmt w:val="bullet"/>
      <w:lvlText w:val=""/>
      <w:lvlJc w:val="left"/>
      <w:pPr>
        <w:tabs>
          <w:tab w:val="num" w:pos="4320"/>
        </w:tabs>
        <w:ind w:left="4320" w:hanging="360"/>
      </w:pPr>
      <w:rPr>
        <w:rFonts w:ascii="Wingdings" w:hAnsi="Wingdings" w:hint="default"/>
      </w:rPr>
    </w:lvl>
    <w:lvl w:ilvl="6" w:tplc="531E3A94" w:tentative="1">
      <w:start w:val="1"/>
      <w:numFmt w:val="bullet"/>
      <w:lvlText w:val=""/>
      <w:lvlJc w:val="left"/>
      <w:pPr>
        <w:tabs>
          <w:tab w:val="num" w:pos="5040"/>
        </w:tabs>
        <w:ind w:left="5040" w:hanging="360"/>
      </w:pPr>
      <w:rPr>
        <w:rFonts w:ascii="Wingdings" w:hAnsi="Wingdings" w:hint="default"/>
      </w:rPr>
    </w:lvl>
    <w:lvl w:ilvl="7" w:tplc="8CF281B2" w:tentative="1">
      <w:start w:val="1"/>
      <w:numFmt w:val="bullet"/>
      <w:lvlText w:val=""/>
      <w:lvlJc w:val="left"/>
      <w:pPr>
        <w:tabs>
          <w:tab w:val="num" w:pos="5760"/>
        </w:tabs>
        <w:ind w:left="5760" w:hanging="360"/>
      </w:pPr>
      <w:rPr>
        <w:rFonts w:ascii="Wingdings" w:hAnsi="Wingdings" w:hint="default"/>
      </w:rPr>
    </w:lvl>
    <w:lvl w:ilvl="8" w:tplc="E9309408" w:tentative="1">
      <w:start w:val="1"/>
      <w:numFmt w:val="bullet"/>
      <w:lvlText w:val=""/>
      <w:lvlJc w:val="left"/>
      <w:pPr>
        <w:tabs>
          <w:tab w:val="num" w:pos="6480"/>
        </w:tabs>
        <w:ind w:left="6480" w:hanging="360"/>
      </w:pPr>
      <w:rPr>
        <w:rFonts w:ascii="Wingdings" w:hAnsi="Wingdings" w:hint="default"/>
      </w:rPr>
    </w:lvl>
  </w:abstractNum>
  <w:abstractNum w:abstractNumId="11">
    <w:nsid w:val="38747D0C"/>
    <w:multiLevelType w:val="hybridMultilevel"/>
    <w:tmpl w:val="0F5A3D3A"/>
    <w:lvl w:ilvl="0" w:tplc="FE2A50BE">
      <w:start w:val="1"/>
      <w:numFmt w:val="decimal"/>
      <w:lvlText w:val="%1."/>
      <w:lvlJc w:val="left"/>
      <w:pPr>
        <w:ind w:left="1435" w:hanging="864"/>
      </w:pPr>
      <w:rPr>
        <w:rFonts w:hint="default"/>
      </w:rPr>
    </w:lvl>
    <w:lvl w:ilvl="1" w:tplc="04090019" w:tentative="1">
      <w:start w:val="1"/>
      <w:numFmt w:val="lowerLetter"/>
      <w:lvlText w:val="%2)"/>
      <w:lvlJc w:val="left"/>
      <w:pPr>
        <w:ind w:left="1411" w:hanging="420"/>
      </w:pPr>
    </w:lvl>
    <w:lvl w:ilvl="2" w:tplc="0409001B" w:tentative="1">
      <w:start w:val="1"/>
      <w:numFmt w:val="lowerRoman"/>
      <w:lvlText w:val="%3."/>
      <w:lvlJc w:val="right"/>
      <w:pPr>
        <w:ind w:left="1831" w:hanging="420"/>
      </w:pPr>
    </w:lvl>
    <w:lvl w:ilvl="3" w:tplc="0409000F" w:tentative="1">
      <w:start w:val="1"/>
      <w:numFmt w:val="decimal"/>
      <w:lvlText w:val="%4."/>
      <w:lvlJc w:val="left"/>
      <w:pPr>
        <w:ind w:left="2251" w:hanging="420"/>
      </w:pPr>
    </w:lvl>
    <w:lvl w:ilvl="4" w:tplc="04090019" w:tentative="1">
      <w:start w:val="1"/>
      <w:numFmt w:val="lowerLetter"/>
      <w:lvlText w:val="%5)"/>
      <w:lvlJc w:val="left"/>
      <w:pPr>
        <w:ind w:left="2671" w:hanging="420"/>
      </w:pPr>
    </w:lvl>
    <w:lvl w:ilvl="5" w:tplc="0409001B" w:tentative="1">
      <w:start w:val="1"/>
      <w:numFmt w:val="lowerRoman"/>
      <w:lvlText w:val="%6."/>
      <w:lvlJc w:val="right"/>
      <w:pPr>
        <w:ind w:left="3091" w:hanging="420"/>
      </w:pPr>
    </w:lvl>
    <w:lvl w:ilvl="6" w:tplc="0409000F" w:tentative="1">
      <w:start w:val="1"/>
      <w:numFmt w:val="decimal"/>
      <w:lvlText w:val="%7."/>
      <w:lvlJc w:val="left"/>
      <w:pPr>
        <w:ind w:left="3511" w:hanging="420"/>
      </w:pPr>
    </w:lvl>
    <w:lvl w:ilvl="7" w:tplc="04090019" w:tentative="1">
      <w:start w:val="1"/>
      <w:numFmt w:val="lowerLetter"/>
      <w:lvlText w:val="%8)"/>
      <w:lvlJc w:val="left"/>
      <w:pPr>
        <w:ind w:left="3931" w:hanging="420"/>
      </w:pPr>
    </w:lvl>
    <w:lvl w:ilvl="8" w:tplc="0409001B" w:tentative="1">
      <w:start w:val="1"/>
      <w:numFmt w:val="lowerRoman"/>
      <w:lvlText w:val="%9."/>
      <w:lvlJc w:val="right"/>
      <w:pPr>
        <w:ind w:left="4351" w:hanging="420"/>
      </w:pPr>
    </w:lvl>
  </w:abstractNum>
  <w:abstractNum w:abstractNumId="12">
    <w:nsid w:val="3ABC7A2D"/>
    <w:multiLevelType w:val="hybridMultilevel"/>
    <w:tmpl w:val="C388D07A"/>
    <w:lvl w:ilvl="0" w:tplc="81FC25D0">
      <w:start w:val="1"/>
      <w:numFmt w:val="bullet"/>
      <w:lvlText w:val=""/>
      <w:lvlJc w:val="left"/>
      <w:pPr>
        <w:tabs>
          <w:tab w:val="num" w:pos="720"/>
        </w:tabs>
        <w:ind w:left="720" w:hanging="360"/>
      </w:pPr>
      <w:rPr>
        <w:rFonts w:ascii="Wingdings" w:hAnsi="Wingdings" w:hint="default"/>
      </w:rPr>
    </w:lvl>
    <w:lvl w:ilvl="1" w:tplc="FBA48CC6" w:tentative="1">
      <w:start w:val="1"/>
      <w:numFmt w:val="bullet"/>
      <w:lvlText w:val=""/>
      <w:lvlJc w:val="left"/>
      <w:pPr>
        <w:tabs>
          <w:tab w:val="num" w:pos="1440"/>
        </w:tabs>
        <w:ind w:left="1440" w:hanging="360"/>
      </w:pPr>
      <w:rPr>
        <w:rFonts w:ascii="Wingdings" w:hAnsi="Wingdings" w:hint="default"/>
      </w:rPr>
    </w:lvl>
    <w:lvl w:ilvl="2" w:tplc="FC3C45E2" w:tentative="1">
      <w:start w:val="1"/>
      <w:numFmt w:val="bullet"/>
      <w:lvlText w:val=""/>
      <w:lvlJc w:val="left"/>
      <w:pPr>
        <w:tabs>
          <w:tab w:val="num" w:pos="2160"/>
        </w:tabs>
        <w:ind w:left="2160" w:hanging="360"/>
      </w:pPr>
      <w:rPr>
        <w:rFonts w:ascii="Wingdings" w:hAnsi="Wingdings" w:hint="default"/>
      </w:rPr>
    </w:lvl>
    <w:lvl w:ilvl="3" w:tplc="831A16BA" w:tentative="1">
      <w:start w:val="1"/>
      <w:numFmt w:val="bullet"/>
      <w:lvlText w:val=""/>
      <w:lvlJc w:val="left"/>
      <w:pPr>
        <w:tabs>
          <w:tab w:val="num" w:pos="2880"/>
        </w:tabs>
        <w:ind w:left="2880" w:hanging="360"/>
      </w:pPr>
      <w:rPr>
        <w:rFonts w:ascii="Wingdings" w:hAnsi="Wingdings" w:hint="default"/>
      </w:rPr>
    </w:lvl>
    <w:lvl w:ilvl="4" w:tplc="302C83CC" w:tentative="1">
      <w:start w:val="1"/>
      <w:numFmt w:val="bullet"/>
      <w:lvlText w:val=""/>
      <w:lvlJc w:val="left"/>
      <w:pPr>
        <w:tabs>
          <w:tab w:val="num" w:pos="3600"/>
        </w:tabs>
        <w:ind w:left="3600" w:hanging="360"/>
      </w:pPr>
      <w:rPr>
        <w:rFonts w:ascii="Wingdings" w:hAnsi="Wingdings" w:hint="default"/>
      </w:rPr>
    </w:lvl>
    <w:lvl w:ilvl="5" w:tplc="B4A6B4AE" w:tentative="1">
      <w:start w:val="1"/>
      <w:numFmt w:val="bullet"/>
      <w:lvlText w:val=""/>
      <w:lvlJc w:val="left"/>
      <w:pPr>
        <w:tabs>
          <w:tab w:val="num" w:pos="4320"/>
        </w:tabs>
        <w:ind w:left="4320" w:hanging="360"/>
      </w:pPr>
      <w:rPr>
        <w:rFonts w:ascii="Wingdings" w:hAnsi="Wingdings" w:hint="default"/>
      </w:rPr>
    </w:lvl>
    <w:lvl w:ilvl="6" w:tplc="FF2CE01C" w:tentative="1">
      <w:start w:val="1"/>
      <w:numFmt w:val="bullet"/>
      <w:lvlText w:val=""/>
      <w:lvlJc w:val="left"/>
      <w:pPr>
        <w:tabs>
          <w:tab w:val="num" w:pos="5040"/>
        </w:tabs>
        <w:ind w:left="5040" w:hanging="360"/>
      </w:pPr>
      <w:rPr>
        <w:rFonts w:ascii="Wingdings" w:hAnsi="Wingdings" w:hint="default"/>
      </w:rPr>
    </w:lvl>
    <w:lvl w:ilvl="7" w:tplc="1F74E74C" w:tentative="1">
      <w:start w:val="1"/>
      <w:numFmt w:val="bullet"/>
      <w:lvlText w:val=""/>
      <w:lvlJc w:val="left"/>
      <w:pPr>
        <w:tabs>
          <w:tab w:val="num" w:pos="5760"/>
        </w:tabs>
        <w:ind w:left="5760" w:hanging="360"/>
      </w:pPr>
      <w:rPr>
        <w:rFonts w:ascii="Wingdings" w:hAnsi="Wingdings" w:hint="default"/>
      </w:rPr>
    </w:lvl>
    <w:lvl w:ilvl="8" w:tplc="07E8BB22" w:tentative="1">
      <w:start w:val="1"/>
      <w:numFmt w:val="bullet"/>
      <w:lvlText w:val=""/>
      <w:lvlJc w:val="left"/>
      <w:pPr>
        <w:tabs>
          <w:tab w:val="num" w:pos="6480"/>
        </w:tabs>
        <w:ind w:left="6480" w:hanging="360"/>
      </w:pPr>
      <w:rPr>
        <w:rFonts w:ascii="Wingdings" w:hAnsi="Wingdings" w:hint="default"/>
      </w:rPr>
    </w:lvl>
  </w:abstractNum>
  <w:abstractNum w:abstractNumId="13">
    <w:nsid w:val="3F49265B"/>
    <w:multiLevelType w:val="hybridMultilevel"/>
    <w:tmpl w:val="2A4C227C"/>
    <w:lvl w:ilvl="0" w:tplc="60A29EC8">
      <w:start w:val="1"/>
      <w:numFmt w:val="japaneseCounting"/>
      <w:lvlText w:val="（%1）"/>
      <w:lvlJc w:val="left"/>
      <w:pPr>
        <w:ind w:left="1452" w:hanging="876"/>
      </w:pPr>
      <w:rPr>
        <w:rFonts w:hint="default"/>
        <w:lang w:val="en-US"/>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4">
    <w:nsid w:val="40036B0A"/>
    <w:multiLevelType w:val="hybridMultilevel"/>
    <w:tmpl w:val="53428774"/>
    <w:lvl w:ilvl="0" w:tplc="D6228F08">
      <w:start w:val="1"/>
      <w:numFmt w:val="bullet"/>
      <w:lvlText w:val=""/>
      <w:lvlJc w:val="left"/>
      <w:pPr>
        <w:tabs>
          <w:tab w:val="num" w:pos="720"/>
        </w:tabs>
        <w:ind w:left="720" w:hanging="360"/>
      </w:pPr>
      <w:rPr>
        <w:rFonts w:ascii="Wingdings" w:hAnsi="Wingdings" w:hint="default"/>
      </w:rPr>
    </w:lvl>
    <w:lvl w:ilvl="1" w:tplc="B5865D62" w:tentative="1">
      <w:start w:val="1"/>
      <w:numFmt w:val="bullet"/>
      <w:lvlText w:val=""/>
      <w:lvlJc w:val="left"/>
      <w:pPr>
        <w:tabs>
          <w:tab w:val="num" w:pos="1440"/>
        </w:tabs>
        <w:ind w:left="1440" w:hanging="360"/>
      </w:pPr>
      <w:rPr>
        <w:rFonts w:ascii="Wingdings" w:hAnsi="Wingdings" w:hint="default"/>
      </w:rPr>
    </w:lvl>
    <w:lvl w:ilvl="2" w:tplc="DAA46D16" w:tentative="1">
      <w:start w:val="1"/>
      <w:numFmt w:val="bullet"/>
      <w:lvlText w:val=""/>
      <w:lvlJc w:val="left"/>
      <w:pPr>
        <w:tabs>
          <w:tab w:val="num" w:pos="2160"/>
        </w:tabs>
        <w:ind w:left="2160" w:hanging="360"/>
      </w:pPr>
      <w:rPr>
        <w:rFonts w:ascii="Wingdings" w:hAnsi="Wingdings" w:hint="default"/>
      </w:rPr>
    </w:lvl>
    <w:lvl w:ilvl="3" w:tplc="6CB8466E" w:tentative="1">
      <w:start w:val="1"/>
      <w:numFmt w:val="bullet"/>
      <w:lvlText w:val=""/>
      <w:lvlJc w:val="left"/>
      <w:pPr>
        <w:tabs>
          <w:tab w:val="num" w:pos="2880"/>
        </w:tabs>
        <w:ind w:left="2880" w:hanging="360"/>
      </w:pPr>
      <w:rPr>
        <w:rFonts w:ascii="Wingdings" w:hAnsi="Wingdings" w:hint="default"/>
      </w:rPr>
    </w:lvl>
    <w:lvl w:ilvl="4" w:tplc="550C0A10" w:tentative="1">
      <w:start w:val="1"/>
      <w:numFmt w:val="bullet"/>
      <w:lvlText w:val=""/>
      <w:lvlJc w:val="left"/>
      <w:pPr>
        <w:tabs>
          <w:tab w:val="num" w:pos="3600"/>
        </w:tabs>
        <w:ind w:left="3600" w:hanging="360"/>
      </w:pPr>
      <w:rPr>
        <w:rFonts w:ascii="Wingdings" w:hAnsi="Wingdings" w:hint="default"/>
      </w:rPr>
    </w:lvl>
    <w:lvl w:ilvl="5" w:tplc="67AA4D2A" w:tentative="1">
      <w:start w:val="1"/>
      <w:numFmt w:val="bullet"/>
      <w:lvlText w:val=""/>
      <w:lvlJc w:val="left"/>
      <w:pPr>
        <w:tabs>
          <w:tab w:val="num" w:pos="4320"/>
        </w:tabs>
        <w:ind w:left="4320" w:hanging="360"/>
      </w:pPr>
      <w:rPr>
        <w:rFonts w:ascii="Wingdings" w:hAnsi="Wingdings" w:hint="default"/>
      </w:rPr>
    </w:lvl>
    <w:lvl w:ilvl="6" w:tplc="C8027BEE" w:tentative="1">
      <w:start w:val="1"/>
      <w:numFmt w:val="bullet"/>
      <w:lvlText w:val=""/>
      <w:lvlJc w:val="left"/>
      <w:pPr>
        <w:tabs>
          <w:tab w:val="num" w:pos="5040"/>
        </w:tabs>
        <w:ind w:left="5040" w:hanging="360"/>
      </w:pPr>
      <w:rPr>
        <w:rFonts w:ascii="Wingdings" w:hAnsi="Wingdings" w:hint="default"/>
      </w:rPr>
    </w:lvl>
    <w:lvl w:ilvl="7" w:tplc="E58CE7EA" w:tentative="1">
      <w:start w:val="1"/>
      <w:numFmt w:val="bullet"/>
      <w:lvlText w:val=""/>
      <w:lvlJc w:val="left"/>
      <w:pPr>
        <w:tabs>
          <w:tab w:val="num" w:pos="5760"/>
        </w:tabs>
        <w:ind w:left="5760" w:hanging="360"/>
      </w:pPr>
      <w:rPr>
        <w:rFonts w:ascii="Wingdings" w:hAnsi="Wingdings" w:hint="default"/>
      </w:rPr>
    </w:lvl>
    <w:lvl w:ilvl="8" w:tplc="82464EDE" w:tentative="1">
      <w:start w:val="1"/>
      <w:numFmt w:val="bullet"/>
      <w:lvlText w:val=""/>
      <w:lvlJc w:val="left"/>
      <w:pPr>
        <w:tabs>
          <w:tab w:val="num" w:pos="6480"/>
        </w:tabs>
        <w:ind w:left="6480" w:hanging="360"/>
      </w:pPr>
      <w:rPr>
        <w:rFonts w:ascii="Wingdings" w:hAnsi="Wingdings" w:hint="default"/>
      </w:rPr>
    </w:lvl>
  </w:abstractNum>
  <w:abstractNum w:abstractNumId="15">
    <w:nsid w:val="4CEB0D65"/>
    <w:multiLevelType w:val="hybridMultilevel"/>
    <w:tmpl w:val="361E7E1E"/>
    <w:lvl w:ilvl="0" w:tplc="AFE212FE">
      <w:start w:val="1"/>
      <w:numFmt w:val="bullet"/>
      <w:lvlText w:val=""/>
      <w:lvlJc w:val="left"/>
      <w:pPr>
        <w:tabs>
          <w:tab w:val="num" w:pos="720"/>
        </w:tabs>
        <w:ind w:left="720" w:hanging="360"/>
      </w:pPr>
      <w:rPr>
        <w:rFonts w:ascii="Wingdings" w:hAnsi="Wingdings" w:hint="default"/>
      </w:rPr>
    </w:lvl>
    <w:lvl w:ilvl="1" w:tplc="E7728606" w:tentative="1">
      <w:start w:val="1"/>
      <w:numFmt w:val="bullet"/>
      <w:lvlText w:val=""/>
      <w:lvlJc w:val="left"/>
      <w:pPr>
        <w:tabs>
          <w:tab w:val="num" w:pos="1440"/>
        </w:tabs>
        <w:ind w:left="1440" w:hanging="360"/>
      </w:pPr>
      <w:rPr>
        <w:rFonts w:ascii="Wingdings" w:hAnsi="Wingdings" w:hint="default"/>
      </w:rPr>
    </w:lvl>
    <w:lvl w:ilvl="2" w:tplc="1D86FCE8" w:tentative="1">
      <w:start w:val="1"/>
      <w:numFmt w:val="bullet"/>
      <w:lvlText w:val=""/>
      <w:lvlJc w:val="left"/>
      <w:pPr>
        <w:tabs>
          <w:tab w:val="num" w:pos="2160"/>
        </w:tabs>
        <w:ind w:left="2160" w:hanging="360"/>
      </w:pPr>
      <w:rPr>
        <w:rFonts w:ascii="Wingdings" w:hAnsi="Wingdings" w:hint="default"/>
      </w:rPr>
    </w:lvl>
    <w:lvl w:ilvl="3" w:tplc="1C8EF41E" w:tentative="1">
      <w:start w:val="1"/>
      <w:numFmt w:val="bullet"/>
      <w:lvlText w:val=""/>
      <w:lvlJc w:val="left"/>
      <w:pPr>
        <w:tabs>
          <w:tab w:val="num" w:pos="2880"/>
        </w:tabs>
        <w:ind w:left="2880" w:hanging="360"/>
      </w:pPr>
      <w:rPr>
        <w:rFonts w:ascii="Wingdings" w:hAnsi="Wingdings" w:hint="default"/>
      </w:rPr>
    </w:lvl>
    <w:lvl w:ilvl="4" w:tplc="C114D5DC" w:tentative="1">
      <w:start w:val="1"/>
      <w:numFmt w:val="bullet"/>
      <w:lvlText w:val=""/>
      <w:lvlJc w:val="left"/>
      <w:pPr>
        <w:tabs>
          <w:tab w:val="num" w:pos="3600"/>
        </w:tabs>
        <w:ind w:left="3600" w:hanging="360"/>
      </w:pPr>
      <w:rPr>
        <w:rFonts w:ascii="Wingdings" w:hAnsi="Wingdings" w:hint="default"/>
      </w:rPr>
    </w:lvl>
    <w:lvl w:ilvl="5" w:tplc="077C76D0" w:tentative="1">
      <w:start w:val="1"/>
      <w:numFmt w:val="bullet"/>
      <w:lvlText w:val=""/>
      <w:lvlJc w:val="left"/>
      <w:pPr>
        <w:tabs>
          <w:tab w:val="num" w:pos="4320"/>
        </w:tabs>
        <w:ind w:left="4320" w:hanging="360"/>
      </w:pPr>
      <w:rPr>
        <w:rFonts w:ascii="Wingdings" w:hAnsi="Wingdings" w:hint="default"/>
      </w:rPr>
    </w:lvl>
    <w:lvl w:ilvl="6" w:tplc="967204EA" w:tentative="1">
      <w:start w:val="1"/>
      <w:numFmt w:val="bullet"/>
      <w:lvlText w:val=""/>
      <w:lvlJc w:val="left"/>
      <w:pPr>
        <w:tabs>
          <w:tab w:val="num" w:pos="5040"/>
        </w:tabs>
        <w:ind w:left="5040" w:hanging="360"/>
      </w:pPr>
      <w:rPr>
        <w:rFonts w:ascii="Wingdings" w:hAnsi="Wingdings" w:hint="default"/>
      </w:rPr>
    </w:lvl>
    <w:lvl w:ilvl="7" w:tplc="BE9CECAE" w:tentative="1">
      <w:start w:val="1"/>
      <w:numFmt w:val="bullet"/>
      <w:lvlText w:val=""/>
      <w:lvlJc w:val="left"/>
      <w:pPr>
        <w:tabs>
          <w:tab w:val="num" w:pos="5760"/>
        </w:tabs>
        <w:ind w:left="5760" w:hanging="360"/>
      </w:pPr>
      <w:rPr>
        <w:rFonts w:ascii="Wingdings" w:hAnsi="Wingdings" w:hint="default"/>
      </w:rPr>
    </w:lvl>
    <w:lvl w:ilvl="8" w:tplc="741E1100" w:tentative="1">
      <w:start w:val="1"/>
      <w:numFmt w:val="bullet"/>
      <w:lvlText w:val=""/>
      <w:lvlJc w:val="left"/>
      <w:pPr>
        <w:tabs>
          <w:tab w:val="num" w:pos="6480"/>
        </w:tabs>
        <w:ind w:left="6480" w:hanging="360"/>
      </w:pPr>
      <w:rPr>
        <w:rFonts w:ascii="Wingdings" w:hAnsi="Wingdings" w:hint="default"/>
      </w:rPr>
    </w:lvl>
  </w:abstractNum>
  <w:abstractNum w:abstractNumId="16">
    <w:nsid w:val="525D787F"/>
    <w:multiLevelType w:val="hybridMultilevel"/>
    <w:tmpl w:val="9E6AC1E6"/>
    <w:lvl w:ilvl="0" w:tplc="1862CD8A">
      <w:start w:val="4"/>
      <w:numFmt w:val="japaneseCounting"/>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7">
    <w:nsid w:val="5AD72DCB"/>
    <w:multiLevelType w:val="hybridMultilevel"/>
    <w:tmpl w:val="FE56AFAC"/>
    <w:lvl w:ilvl="0" w:tplc="CFD25CD2">
      <w:start w:val="1"/>
      <w:numFmt w:val="bullet"/>
      <w:lvlText w:val=""/>
      <w:lvlJc w:val="left"/>
      <w:pPr>
        <w:tabs>
          <w:tab w:val="num" w:pos="720"/>
        </w:tabs>
        <w:ind w:left="720" w:hanging="360"/>
      </w:pPr>
      <w:rPr>
        <w:rFonts w:ascii="Wingdings" w:hAnsi="Wingdings" w:hint="default"/>
      </w:rPr>
    </w:lvl>
    <w:lvl w:ilvl="1" w:tplc="637AB624" w:tentative="1">
      <w:start w:val="1"/>
      <w:numFmt w:val="bullet"/>
      <w:lvlText w:val=""/>
      <w:lvlJc w:val="left"/>
      <w:pPr>
        <w:tabs>
          <w:tab w:val="num" w:pos="1440"/>
        </w:tabs>
        <w:ind w:left="1440" w:hanging="360"/>
      </w:pPr>
      <w:rPr>
        <w:rFonts w:ascii="Wingdings" w:hAnsi="Wingdings" w:hint="default"/>
      </w:rPr>
    </w:lvl>
    <w:lvl w:ilvl="2" w:tplc="2A02EF5C" w:tentative="1">
      <w:start w:val="1"/>
      <w:numFmt w:val="bullet"/>
      <w:lvlText w:val=""/>
      <w:lvlJc w:val="left"/>
      <w:pPr>
        <w:tabs>
          <w:tab w:val="num" w:pos="2160"/>
        </w:tabs>
        <w:ind w:left="2160" w:hanging="360"/>
      </w:pPr>
      <w:rPr>
        <w:rFonts w:ascii="Wingdings" w:hAnsi="Wingdings" w:hint="default"/>
      </w:rPr>
    </w:lvl>
    <w:lvl w:ilvl="3" w:tplc="4BDCB51E" w:tentative="1">
      <w:start w:val="1"/>
      <w:numFmt w:val="bullet"/>
      <w:lvlText w:val=""/>
      <w:lvlJc w:val="left"/>
      <w:pPr>
        <w:tabs>
          <w:tab w:val="num" w:pos="2880"/>
        </w:tabs>
        <w:ind w:left="2880" w:hanging="360"/>
      </w:pPr>
      <w:rPr>
        <w:rFonts w:ascii="Wingdings" w:hAnsi="Wingdings" w:hint="default"/>
      </w:rPr>
    </w:lvl>
    <w:lvl w:ilvl="4" w:tplc="C72A3042" w:tentative="1">
      <w:start w:val="1"/>
      <w:numFmt w:val="bullet"/>
      <w:lvlText w:val=""/>
      <w:lvlJc w:val="left"/>
      <w:pPr>
        <w:tabs>
          <w:tab w:val="num" w:pos="3600"/>
        </w:tabs>
        <w:ind w:left="3600" w:hanging="360"/>
      </w:pPr>
      <w:rPr>
        <w:rFonts w:ascii="Wingdings" w:hAnsi="Wingdings" w:hint="default"/>
      </w:rPr>
    </w:lvl>
    <w:lvl w:ilvl="5" w:tplc="BA0A930C" w:tentative="1">
      <w:start w:val="1"/>
      <w:numFmt w:val="bullet"/>
      <w:lvlText w:val=""/>
      <w:lvlJc w:val="left"/>
      <w:pPr>
        <w:tabs>
          <w:tab w:val="num" w:pos="4320"/>
        </w:tabs>
        <w:ind w:left="4320" w:hanging="360"/>
      </w:pPr>
      <w:rPr>
        <w:rFonts w:ascii="Wingdings" w:hAnsi="Wingdings" w:hint="default"/>
      </w:rPr>
    </w:lvl>
    <w:lvl w:ilvl="6" w:tplc="D5801908" w:tentative="1">
      <w:start w:val="1"/>
      <w:numFmt w:val="bullet"/>
      <w:lvlText w:val=""/>
      <w:lvlJc w:val="left"/>
      <w:pPr>
        <w:tabs>
          <w:tab w:val="num" w:pos="5040"/>
        </w:tabs>
        <w:ind w:left="5040" w:hanging="360"/>
      </w:pPr>
      <w:rPr>
        <w:rFonts w:ascii="Wingdings" w:hAnsi="Wingdings" w:hint="default"/>
      </w:rPr>
    </w:lvl>
    <w:lvl w:ilvl="7" w:tplc="D03ACC44" w:tentative="1">
      <w:start w:val="1"/>
      <w:numFmt w:val="bullet"/>
      <w:lvlText w:val=""/>
      <w:lvlJc w:val="left"/>
      <w:pPr>
        <w:tabs>
          <w:tab w:val="num" w:pos="5760"/>
        </w:tabs>
        <w:ind w:left="5760" w:hanging="360"/>
      </w:pPr>
      <w:rPr>
        <w:rFonts w:ascii="Wingdings" w:hAnsi="Wingdings" w:hint="default"/>
      </w:rPr>
    </w:lvl>
    <w:lvl w:ilvl="8" w:tplc="DEC6D4F8" w:tentative="1">
      <w:start w:val="1"/>
      <w:numFmt w:val="bullet"/>
      <w:lvlText w:val=""/>
      <w:lvlJc w:val="left"/>
      <w:pPr>
        <w:tabs>
          <w:tab w:val="num" w:pos="6480"/>
        </w:tabs>
        <w:ind w:left="6480" w:hanging="360"/>
      </w:pPr>
      <w:rPr>
        <w:rFonts w:ascii="Wingdings" w:hAnsi="Wingdings" w:hint="default"/>
      </w:rPr>
    </w:lvl>
  </w:abstractNum>
  <w:abstractNum w:abstractNumId="18">
    <w:nsid w:val="61513BC1"/>
    <w:multiLevelType w:val="hybridMultilevel"/>
    <w:tmpl w:val="35C41B02"/>
    <w:lvl w:ilvl="0" w:tplc="620A9A2C">
      <w:start w:val="1"/>
      <w:numFmt w:val="bullet"/>
      <w:lvlText w:val=""/>
      <w:lvlJc w:val="left"/>
      <w:pPr>
        <w:tabs>
          <w:tab w:val="num" w:pos="720"/>
        </w:tabs>
        <w:ind w:left="720" w:hanging="360"/>
      </w:pPr>
      <w:rPr>
        <w:rFonts w:ascii="Wingdings" w:hAnsi="Wingdings" w:hint="default"/>
      </w:rPr>
    </w:lvl>
    <w:lvl w:ilvl="1" w:tplc="F976ECC6" w:tentative="1">
      <w:start w:val="1"/>
      <w:numFmt w:val="bullet"/>
      <w:lvlText w:val=""/>
      <w:lvlJc w:val="left"/>
      <w:pPr>
        <w:tabs>
          <w:tab w:val="num" w:pos="1440"/>
        </w:tabs>
        <w:ind w:left="1440" w:hanging="360"/>
      </w:pPr>
      <w:rPr>
        <w:rFonts w:ascii="Wingdings" w:hAnsi="Wingdings" w:hint="default"/>
      </w:rPr>
    </w:lvl>
    <w:lvl w:ilvl="2" w:tplc="18D616A6" w:tentative="1">
      <w:start w:val="1"/>
      <w:numFmt w:val="bullet"/>
      <w:lvlText w:val=""/>
      <w:lvlJc w:val="left"/>
      <w:pPr>
        <w:tabs>
          <w:tab w:val="num" w:pos="2160"/>
        </w:tabs>
        <w:ind w:left="2160" w:hanging="360"/>
      </w:pPr>
      <w:rPr>
        <w:rFonts w:ascii="Wingdings" w:hAnsi="Wingdings" w:hint="default"/>
      </w:rPr>
    </w:lvl>
    <w:lvl w:ilvl="3" w:tplc="5BBA7760" w:tentative="1">
      <w:start w:val="1"/>
      <w:numFmt w:val="bullet"/>
      <w:lvlText w:val=""/>
      <w:lvlJc w:val="left"/>
      <w:pPr>
        <w:tabs>
          <w:tab w:val="num" w:pos="2880"/>
        </w:tabs>
        <w:ind w:left="2880" w:hanging="360"/>
      </w:pPr>
      <w:rPr>
        <w:rFonts w:ascii="Wingdings" w:hAnsi="Wingdings" w:hint="default"/>
      </w:rPr>
    </w:lvl>
    <w:lvl w:ilvl="4" w:tplc="21EE01D6" w:tentative="1">
      <w:start w:val="1"/>
      <w:numFmt w:val="bullet"/>
      <w:lvlText w:val=""/>
      <w:lvlJc w:val="left"/>
      <w:pPr>
        <w:tabs>
          <w:tab w:val="num" w:pos="3600"/>
        </w:tabs>
        <w:ind w:left="3600" w:hanging="360"/>
      </w:pPr>
      <w:rPr>
        <w:rFonts w:ascii="Wingdings" w:hAnsi="Wingdings" w:hint="default"/>
      </w:rPr>
    </w:lvl>
    <w:lvl w:ilvl="5" w:tplc="C6A4F586" w:tentative="1">
      <w:start w:val="1"/>
      <w:numFmt w:val="bullet"/>
      <w:lvlText w:val=""/>
      <w:lvlJc w:val="left"/>
      <w:pPr>
        <w:tabs>
          <w:tab w:val="num" w:pos="4320"/>
        </w:tabs>
        <w:ind w:left="4320" w:hanging="360"/>
      </w:pPr>
      <w:rPr>
        <w:rFonts w:ascii="Wingdings" w:hAnsi="Wingdings" w:hint="default"/>
      </w:rPr>
    </w:lvl>
    <w:lvl w:ilvl="6" w:tplc="E0AA9C34" w:tentative="1">
      <w:start w:val="1"/>
      <w:numFmt w:val="bullet"/>
      <w:lvlText w:val=""/>
      <w:lvlJc w:val="left"/>
      <w:pPr>
        <w:tabs>
          <w:tab w:val="num" w:pos="5040"/>
        </w:tabs>
        <w:ind w:left="5040" w:hanging="360"/>
      </w:pPr>
      <w:rPr>
        <w:rFonts w:ascii="Wingdings" w:hAnsi="Wingdings" w:hint="default"/>
      </w:rPr>
    </w:lvl>
    <w:lvl w:ilvl="7" w:tplc="063C7AE2" w:tentative="1">
      <w:start w:val="1"/>
      <w:numFmt w:val="bullet"/>
      <w:lvlText w:val=""/>
      <w:lvlJc w:val="left"/>
      <w:pPr>
        <w:tabs>
          <w:tab w:val="num" w:pos="5760"/>
        </w:tabs>
        <w:ind w:left="5760" w:hanging="360"/>
      </w:pPr>
      <w:rPr>
        <w:rFonts w:ascii="Wingdings" w:hAnsi="Wingdings" w:hint="default"/>
      </w:rPr>
    </w:lvl>
    <w:lvl w:ilvl="8" w:tplc="B366C116" w:tentative="1">
      <w:start w:val="1"/>
      <w:numFmt w:val="bullet"/>
      <w:lvlText w:val=""/>
      <w:lvlJc w:val="left"/>
      <w:pPr>
        <w:tabs>
          <w:tab w:val="num" w:pos="6480"/>
        </w:tabs>
        <w:ind w:left="6480" w:hanging="360"/>
      </w:pPr>
      <w:rPr>
        <w:rFonts w:ascii="Wingdings" w:hAnsi="Wingdings" w:hint="default"/>
      </w:rPr>
    </w:lvl>
  </w:abstractNum>
  <w:abstractNum w:abstractNumId="19">
    <w:nsid w:val="62070335"/>
    <w:multiLevelType w:val="hybridMultilevel"/>
    <w:tmpl w:val="89840B20"/>
    <w:lvl w:ilvl="0" w:tplc="05EC83D4">
      <w:start w:val="1"/>
      <w:numFmt w:val="bullet"/>
      <w:lvlText w:val=""/>
      <w:lvlJc w:val="left"/>
      <w:pPr>
        <w:tabs>
          <w:tab w:val="num" w:pos="720"/>
        </w:tabs>
        <w:ind w:left="720" w:hanging="360"/>
      </w:pPr>
      <w:rPr>
        <w:rFonts w:ascii="Wingdings" w:hAnsi="Wingdings" w:hint="default"/>
      </w:rPr>
    </w:lvl>
    <w:lvl w:ilvl="1" w:tplc="DF1CF9C2" w:tentative="1">
      <w:start w:val="1"/>
      <w:numFmt w:val="bullet"/>
      <w:lvlText w:val=""/>
      <w:lvlJc w:val="left"/>
      <w:pPr>
        <w:tabs>
          <w:tab w:val="num" w:pos="1440"/>
        </w:tabs>
        <w:ind w:left="1440" w:hanging="360"/>
      </w:pPr>
      <w:rPr>
        <w:rFonts w:ascii="Wingdings" w:hAnsi="Wingdings" w:hint="default"/>
      </w:rPr>
    </w:lvl>
    <w:lvl w:ilvl="2" w:tplc="2BF009DE" w:tentative="1">
      <w:start w:val="1"/>
      <w:numFmt w:val="bullet"/>
      <w:lvlText w:val=""/>
      <w:lvlJc w:val="left"/>
      <w:pPr>
        <w:tabs>
          <w:tab w:val="num" w:pos="2160"/>
        </w:tabs>
        <w:ind w:left="2160" w:hanging="360"/>
      </w:pPr>
      <w:rPr>
        <w:rFonts w:ascii="Wingdings" w:hAnsi="Wingdings" w:hint="default"/>
      </w:rPr>
    </w:lvl>
    <w:lvl w:ilvl="3" w:tplc="D8249AE4" w:tentative="1">
      <w:start w:val="1"/>
      <w:numFmt w:val="bullet"/>
      <w:lvlText w:val=""/>
      <w:lvlJc w:val="left"/>
      <w:pPr>
        <w:tabs>
          <w:tab w:val="num" w:pos="2880"/>
        </w:tabs>
        <w:ind w:left="2880" w:hanging="360"/>
      </w:pPr>
      <w:rPr>
        <w:rFonts w:ascii="Wingdings" w:hAnsi="Wingdings" w:hint="default"/>
      </w:rPr>
    </w:lvl>
    <w:lvl w:ilvl="4" w:tplc="8312CD8A" w:tentative="1">
      <w:start w:val="1"/>
      <w:numFmt w:val="bullet"/>
      <w:lvlText w:val=""/>
      <w:lvlJc w:val="left"/>
      <w:pPr>
        <w:tabs>
          <w:tab w:val="num" w:pos="3600"/>
        </w:tabs>
        <w:ind w:left="3600" w:hanging="360"/>
      </w:pPr>
      <w:rPr>
        <w:rFonts w:ascii="Wingdings" w:hAnsi="Wingdings" w:hint="default"/>
      </w:rPr>
    </w:lvl>
    <w:lvl w:ilvl="5" w:tplc="D2661242" w:tentative="1">
      <w:start w:val="1"/>
      <w:numFmt w:val="bullet"/>
      <w:lvlText w:val=""/>
      <w:lvlJc w:val="left"/>
      <w:pPr>
        <w:tabs>
          <w:tab w:val="num" w:pos="4320"/>
        </w:tabs>
        <w:ind w:left="4320" w:hanging="360"/>
      </w:pPr>
      <w:rPr>
        <w:rFonts w:ascii="Wingdings" w:hAnsi="Wingdings" w:hint="default"/>
      </w:rPr>
    </w:lvl>
    <w:lvl w:ilvl="6" w:tplc="B4B27E72" w:tentative="1">
      <w:start w:val="1"/>
      <w:numFmt w:val="bullet"/>
      <w:lvlText w:val=""/>
      <w:lvlJc w:val="left"/>
      <w:pPr>
        <w:tabs>
          <w:tab w:val="num" w:pos="5040"/>
        </w:tabs>
        <w:ind w:left="5040" w:hanging="360"/>
      </w:pPr>
      <w:rPr>
        <w:rFonts w:ascii="Wingdings" w:hAnsi="Wingdings" w:hint="default"/>
      </w:rPr>
    </w:lvl>
    <w:lvl w:ilvl="7" w:tplc="57F4C074" w:tentative="1">
      <w:start w:val="1"/>
      <w:numFmt w:val="bullet"/>
      <w:lvlText w:val=""/>
      <w:lvlJc w:val="left"/>
      <w:pPr>
        <w:tabs>
          <w:tab w:val="num" w:pos="5760"/>
        </w:tabs>
        <w:ind w:left="5760" w:hanging="360"/>
      </w:pPr>
      <w:rPr>
        <w:rFonts w:ascii="Wingdings" w:hAnsi="Wingdings" w:hint="default"/>
      </w:rPr>
    </w:lvl>
    <w:lvl w:ilvl="8" w:tplc="C44AD2C2" w:tentative="1">
      <w:start w:val="1"/>
      <w:numFmt w:val="bullet"/>
      <w:lvlText w:val=""/>
      <w:lvlJc w:val="left"/>
      <w:pPr>
        <w:tabs>
          <w:tab w:val="num" w:pos="6480"/>
        </w:tabs>
        <w:ind w:left="6480" w:hanging="360"/>
      </w:pPr>
      <w:rPr>
        <w:rFonts w:ascii="Wingdings" w:hAnsi="Wingdings" w:hint="default"/>
      </w:rPr>
    </w:lvl>
  </w:abstractNum>
  <w:abstractNum w:abstractNumId="20">
    <w:nsid w:val="62676611"/>
    <w:multiLevelType w:val="hybridMultilevel"/>
    <w:tmpl w:val="9332540E"/>
    <w:lvl w:ilvl="0" w:tplc="8B20B66A">
      <w:start w:val="1"/>
      <w:numFmt w:val="japaneseCounting"/>
      <w:lvlText w:val="（%1）"/>
      <w:lvlJc w:val="left"/>
      <w:pPr>
        <w:ind w:left="1452" w:hanging="876"/>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21">
    <w:nsid w:val="63EE7DD4"/>
    <w:multiLevelType w:val="hybridMultilevel"/>
    <w:tmpl w:val="E4589B8E"/>
    <w:lvl w:ilvl="0" w:tplc="07DE4410">
      <w:start w:val="1"/>
      <w:numFmt w:val="bullet"/>
      <w:lvlText w:val=""/>
      <w:lvlJc w:val="left"/>
      <w:pPr>
        <w:tabs>
          <w:tab w:val="num" w:pos="720"/>
        </w:tabs>
        <w:ind w:left="720" w:hanging="360"/>
      </w:pPr>
      <w:rPr>
        <w:rFonts w:ascii="Wingdings" w:hAnsi="Wingdings" w:hint="default"/>
      </w:rPr>
    </w:lvl>
    <w:lvl w:ilvl="1" w:tplc="8D046E2C">
      <w:start w:val="1"/>
      <w:numFmt w:val="bullet"/>
      <w:lvlText w:val=""/>
      <w:lvlJc w:val="left"/>
      <w:pPr>
        <w:tabs>
          <w:tab w:val="num" w:pos="1440"/>
        </w:tabs>
        <w:ind w:left="1440" w:hanging="360"/>
      </w:pPr>
      <w:rPr>
        <w:rFonts w:ascii="Wingdings" w:hAnsi="Wingdings" w:hint="default"/>
      </w:rPr>
    </w:lvl>
    <w:lvl w:ilvl="2" w:tplc="15FCA430" w:tentative="1">
      <w:start w:val="1"/>
      <w:numFmt w:val="bullet"/>
      <w:lvlText w:val=""/>
      <w:lvlJc w:val="left"/>
      <w:pPr>
        <w:tabs>
          <w:tab w:val="num" w:pos="2160"/>
        </w:tabs>
        <w:ind w:left="2160" w:hanging="360"/>
      </w:pPr>
      <w:rPr>
        <w:rFonts w:ascii="Wingdings" w:hAnsi="Wingdings" w:hint="default"/>
      </w:rPr>
    </w:lvl>
    <w:lvl w:ilvl="3" w:tplc="5E72C3CC" w:tentative="1">
      <w:start w:val="1"/>
      <w:numFmt w:val="bullet"/>
      <w:lvlText w:val=""/>
      <w:lvlJc w:val="left"/>
      <w:pPr>
        <w:tabs>
          <w:tab w:val="num" w:pos="2880"/>
        </w:tabs>
        <w:ind w:left="2880" w:hanging="360"/>
      </w:pPr>
      <w:rPr>
        <w:rFonts w:ascii="Wingdings" w:hAnsi="Wingdings" w:hint="default"/>
      </w:rPr>
    </w:lvl>
    <w:lvl w:ilvl="4" w:tplc="E51AD17C" w:tentative="1">
      <w:start w:val="1"/>
      <w:numFmt w:val="bullet"/>
      <w:lvlText w:val=""/>
      <w:lvlJc w:val="left"/>
      <w:pPr>
        <w:tabs>
          <w:tab w:val="num" w:pos="3600"/>
        </w:tabs>
        <w:ind w:left="3600" w:hanging="360"/>
      </w:pPr>
      <w:rPr>
        <w:rFonts w:ascii="Wingdings" w:hAnsi="Wingdings" w:hint="default"/>
      </w:rPr>
    </w:lvl>
    <w:lvl w:ilvl="5" w:tplc="FAC02A2A" w:tentative="1">
      <w:start w:val="1"/>
      <w:numFmt w:val="bullet"/>
      <w:lvlText w:val=""/>
      <w:lvlJc w:val="left"/>
      <w:pPr>
        <w:tabs>
          <w:tab w:val="num" w:pos="4320"/>
        </w:tabs>
        <w:ind w:left="4320" w:hanging="360"/>
      </w:pPr>
      <w:rPr>
        <w:rFonts w:ascii="Wingdings" w:hAnsi="Wingdings" w:hint="default"/>
      </w:rPr>
    </w:lvl>
    <w:lvl w:ilvl="6" w:tplc="D0DE7044" w:tentative="1">
      <w:start w:val="1"/>
      <w:numFmt w:val="bullet"/>
      <w:lvlText w:val=""/>
      <w:lvlJc w:val="left"/>
      <w:pPr>
        <w:tabs>
          <w:tab w:val="num" w:pos="5040"/>
        </w:tabs>
        <w:ind w:left="5040" w:hanging="360"/>
      </w:pPr>
      <w:rPr>
        <w:rFonts w:ascii="Wingdings" w:hAnsi="Wingdings" w:hint="default"/>
      </w:rPr>
    </w:lvl>
    <w:lvl w:ilvl="7" w:tplc="438CE00A" w:tentative="1">
      <w:start w:val="1"/>
      <w:numFmt w:val="bullet"/>
      <w:lvlText w:val=""/>
      <w:lvlJc w:val="left"/>
      <w:pPr>
        <w:tabs>
          <w:tab w:val="num" w:pos="5760"/>
        </w:tabs>
        <w:ind w:left="5760" w:hanging="360"/>
      </w:pPr>
      <w:rPr>
        <w:rFonts w:ascii="Wingdings" w:hAnsi="Wingdings" w:hint="default"/>
      </w:rPr>
    </w:lvl>
    <w:lvl w:ilvl="8" w:tplc="6A9A0252" w:tentative="1">
      <w:start w:val="1"/>
      <w:numFmt w:val="bullet"/>
      <w:lvlText w:val=""/>
      <w:lvlJc w:val="left"/>
      <w:pPr>
        <w:tabs>
          <w:tab w:val="num" w:pos="6480"/>
        </w:tabs>
        <w:ind w:left="6480" w:hanging="360"/>
      </w:pPr>
      <w:rPr>
        <w:rFonts w:ascii="Wingdings" w:hAnsi="Wingdings" w:hint="default"/>
      </w:rPr>
    </w:lvl>
  </w:abstractNum>
  <w:abstractNum w:abstractNumId="22">
    <w:nsid w:val="6982608E"/>
    <w:multiLevelType w:val="hybridMultilevel"/>
    <w:tmpl w:val="E78C83D0"/>
    <w:lvl w:ilvl="0" w:tplc="57246C66">
      <w:start w:val="1"/>
      <w:numFmt w:val="bullet"/>
      <w:lvlText w:val=""/>
      <w:lvlJc w:val="left"/>
      <w:pPr>
        <w:tabs>
          <w:tab w:val="num" w:pos="720"/>
        </w:tabs>
        <w:ind w:left="720" w:hanging="360"/>
      </w:pPr>
      <w:rPr>
        <w:rFonts w:ascii="Wingdings" w:hAnsi="Wingdings" w:hint="default"/>
      </w:rPr>
    </w:lvl>
    <w:lvl w:ilvl="1" w:tplc="02A494BA" w:tentative="1">
      <w:start w:val="1"/>
      <w:numFmt w:val="bullet"/>
      <w:lvlText w:val=""/>
      <w:lvlJc w:val="left"/>
      <w:pPr>
        <w:tabs>
          <w:tab w:val="num" w:pos="1440"/>
        </w:tabs>
        <w:ind w:left="1440" w:hanging="360"/>
      </w:pPr>
      <w:rPr>
        <w:rFonts w:ascii="Wingdings" w:hAnsi="Wingdings" w:hint="default"/>
      </w:rPr>
    </w:lvl>
    <w:lvl w:ilvl="2" w:tplc="2FC2A2E2" w:tentative="1">
      <w:start w:val="1"/>
      <w:numFmt w:val="bullet"/>
      <w:lvlText w:val=""/>
      <w:lvlJc w:val="left"/>
      <w:pPr>
        <w:tabs>
          <w:tab w:val="num" w:pos="2160"/>
        </w:tabs>
        <w:ind w:left="2160" w:hanging="360"/>
      </w:pPr>
      <w:rPr>
        <w:rFonts w:ascii="Wingdings" w:hAnsi="Wingdings" w:hint="default"/>
      </w:rPr>
    </w:lvl>
    <w:lvl w:ilvl="3" w:tplc="2C6EFEE4" w:tentative="1">
      <w:start w:val="1"/>
      <w:numFmt w:val="bullet"/>
      <w:lvlText w:val=""/>
      <w:lvlJc w:val="left"/>
      <w:pPr>
        <w:tabs>
          <w:tab w:val="num" w:pos="2880"/>
        </w:tabs>
        <w:ind w:left="2880" w:hanging="360"/>
      </w:pPr>
      <w:rPr>
        <w:rFonts w:ascii="Wingdings" w:hAnsi="Wingdings" w:hint="default"/>
      </w:rPr>
    </w:lvl>
    <w:lvl w:ilvl="4" w:tplc="36248568" w:tentative="1">
      <w:start w:val="1"/>
      <w:numFmt w:val="bullet"/>
      <w:lvlText w:val=""/>
      <w:lvlJc w:val="left"/>
      <w:pPr>
        <w:tabs>
          <w:tab w:val="num" w:pos="3600"/>
        </w:tabs>
        <w:ind w:left="3600" w:hanging="360"/>
      </w:pPr>
      <w:rPr>
        <w:rFonts w:ascii="Wingdings" w:hAnsi="Wingdings" w:hint="default"/>
      </w:rPr>
    </w:lvl>
    <w:lvl w:ilvl="5" w:tplc="6DA83666" w:tentative="1">
      <w:start w:val="1"/>
      <w:numFmt w:val="bullet"/>
      <w:lvlText w:val=""/>
      <w:lvlJc w:val="left"/>
      <w:pPr>
        <w:tabs>
          <w:tab w:val="num" w:pos="4320"/>
        </w:tabs>
        <w:ind w:left="4320" w:hanging="360"/>
      </w:pPr>
      <w:rPr>
        <w:rFonts w:ascii="Wingdings" w:hAnsi="Wingdings" w:hint="default"/>
      </w:rPr>
    </w:lvl>
    <w:lvl w:ilvl="6" w:tplc="38E4F3AC" w:tentative="1">
      <w:start w:val="1"/>
      <w:numFmt w:val="bullet"/>
      <w:lvlText w:val=""/>
      <w:lvlJc w:val="left"/>
      <w:pPr>
        <w:tabs>
          <w:tab w:val="num" w:pos="5040"/>
        </w:tabs>
        <w:ind w:left="5040" w:hanging="360"/>
      </w:pPr>
      <w:rPr>
        <w:rFonts w:ascii="Wingdings" w:hAnsi="Wingdings" w:hint="default"/>
      </w:rPr>
    </w:lvl>
    <w:lvl w:ilvl="7" w:tplc="D408E81A" w:tentative="1">
      <w:start w:val="1"/>
      <w:numFmt w:val="bullet"/>
      <w:lvlText w:val=""/>
      <w:lvlJc w:val="left"/>
      <w:pPr>
        <w:tabs>
          <w:tab w:val="num" w:pos="5760"/>
        </w:tabs>
        <w:ind w:left="5760" w:hanging="360"/>
      </w:pPr>
      <w:rPr>
        <w:rFonts w:ascii="Wingdings" w:hAnsi="Wingdings" w:hint="default"/>
      </w:rPr>
    </w:lvl>
    <w:lvl w:ilvl="8" w:tplc="D9CA971C" w:tentative="1">
      <w:start w:val="1"/>
      <w:numFmt w:val="bullet"/>
      <w:lvlText w:val=""/>
      <w:lvlJc w:val="left"/>
      <w:pPr>
        <w:tabs>
          <w:tab w:val="num" w:pos="6480"/>
        </w:tabs>
        <w:ind w:left="6480" w:hanging="360"/>
      </w:pPr>
      <w:rPr>
        <w:rFonts w:ascii="Wingdings" w:hAnsi="Wingdings" w:hint="default"/>
      </w:rPr>
    </w:lvl>
  </w:abstractNum>
  <w:abstractNum w:abstractNumId="23">
    <w:nsid w:val="7D7966E8"/>
    <w:multiLevelType w:val="hybridMultilevel"/>
    <w:tmpl w:val="26C22716"/>
    <w:lvl w:ilvl="0" w:tplc="D70EF1A4">
      <w:start w:val="1"/>
      <w:numFmt w:val="bullet"/>
      <w:lvlText w:val=""/>
      <w:lvlJc w:val="left"/>
      <w:pPr>
        <w:tabs>
          <w:tab w:val="num" w:pos="720"/>
        </w:tabs>
        <w:ind w:left="720" w:hanging="360"/>
      </w:pPr>
      <w:rPr>
        <w:rFonts w:ascii="Wingdings" w:hAnsi="Wingdings" w:hint="default"/>
      </w:rPr>
    </w:lvl>
    <w:lvl w:ilvl="1" w:tplc="C95A32A6" w:tentative="1">
      <w:start w:val="1"/>
      <w:numFmt w:val="bullet"/>
      <w:lvlText w:val=""/>
      <w:lvlJc w:val="left"/>
      <w:pPr>
        <w:tabs>
          <w:tab w:val="num" w:pos="1440"/>
        </w:tabs>
        <w:ind w:left="1440" w:hanging="360"/>
      </w:pPr>
      <w:rPr>
        <w:rFonts w:ascii="Wingdings" w:hAnsi="Wingdings" w:hint="default"/>
      </w:rPr>
    </w:lvl>
    <w:lvl w:ilvl="2" w:tplc="755CB206" w:tentative="1">
      <w:start w:val="1"/>
      <w:numFmt w:val="bullet"/>
      <w:lvlText w:val=""/>
      <w:lvlJc w:val="left"/>
      <w:pPr>
        <w:tabs>
          <w:tab w:val="num" w:pos="2160"/>
        </w:tabs>
        <w:ind w:left="2160" w:hanging="360"/>
      </w:pPr>
      <w:rPr>
        <w:rFonts w:ascii="Wingdings" w:hAnsi="Wingdings" w:hint="default"/>
      </w:rPr>
    </w:lvl>
    <w:lvl w:ilvl="3" w:tplc="05CE0E68" w:tentative="1">
      <w:start w:val="1"/>
      <w:numFmt w:val="bullet"/>
      <w:lvlText w:val=""/>
      <w:lvlJc w:val="left"/>
      <w:pPr>
        <w:tabs>
          <w:tab w:val="num" w:pos="2880"/>
        </w:tabs>
        <w:ind w:left="2880" w:hanging="360"/>
      </w:pPr>
      <w:rPr>
        <w:rFonts w:ascii="Wingdings" w:hAnsi="Wingdings" w:hint="default"/>
      </w:rPr>
    </w:lvl>
    <w:lvl w:ilvl="4" w:tplc="08FA9AE0" w:tentative="1">
      <w:start w:val="1"/>
      <w:numFmt w:val="bullet"/>
      <w:lvlText w:val=""/>
      <w:lvlJc w:val="left"/>
      <w:pPr>
        <w:tabs>
          <w:tab w:val="num" w:pos="3600"/>
        </w:tabs>
        <w:ind w:left="3600" w:hanging="360"/>
      </w:pPr>
      <w:rPr>
        <w:rFonts w:ascii="Wingdings" w:hAnsi="Wingdings" w:hint="default"/>
      </w:rPr>
    </w:lvl>
    <w:lvl w:ilvl="5" w:tplc="1E388C3E" w:tentative="1">
      <w:start w:val="1"/>
      <w:numFmt w:val="bullet"/>
      <w:lvlText w:val=""/>
      <w:lvlJc w:val="left"/>
      <w:pPr>
        <w:tabs>
          <w:tab w:val="num" w:pos="4320"/>
        </w:tabs>
        <w:ind w:left="4320" w:hanging="360"/>
      </w:pPr>
      <w:rPr>
        <w:rFonts w:ascii="Wingdings" w:hAnsi="Wingdings" w:hint="default"/>
      </w:rPr>
    </w:lvl>
    <w:lvl w:ilvl="6" w:tplc="938C0166" w:tentative="1">
      <w:start w:val="1"/>
      <w:numFmt w:val="bullet"/>
      <w:lvlText w:val=""/>
      <w:lvlJc w:val="left"/>
      <w:pPr>
        <w:tabs>
          <w:tab w:val="num" w:pos="5040"/>
        </w:tabs>
        <w:ind w:left="5040" w:hanging="360"/>
      </w:pPr>
      <w:rPr>
        <w:rFonts w:ascii="Wingdings" w:hAnsi="Wingdings" w:hint="default"/>
      </w:rPr>
    </w:lvl>
    <w:lvl w:ilvl="7" w:tplc="F872F89E" w:tentative="1">
      <w:start w:val="1"/>
      <w:numFmt w:val="bullet"/>
      <w:lvlText w:val=""/>
      <w:lvlJc w:val="left"/>
      <w:pPr>
        <w:tabs>
          <w:tab w:val="num" w:pos="5760"/>
        </w:tabs>
        <w:ind w:left="5760" w:hanging="360"/>
      </w:pPr>
      <w:rPr>
        <w:rFonts w:ascii="Wingdings" w:hAnsi="Wingdings" w:hint="default"/>
      </w:rPr>
    </w:lvl>
    <w:lvl w:ilvl="8" w:tplc="4C68B21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6"/>
  </w:num>
  <w:num w:numId="4">
    <w:abstractNumId w:val="22"/>
  </w:num>
  <w:num w:numId="5">
    <w:abstractNumId w:val="19"/>
  </w:num>
  <w:num w:numId="6">
    <w:abstractNumId w:val="12"/>
  </w:num>
  <w:num w:numId="7">
    <w:abstractNumId w:val="20"/>
  </w:num>
  <w:num w:numId="8">
    <w:abstractNumId w:val="11"/>
  </w:num>
  <w:num w:numId="9">
    <w:abstractNumId w:val="21"/>
  </w:num>
  <w:num w:numId="10">
    <w:abstractNumId w:val="0"/>
  </w:num>
  <w:num w:numId="11">
    <w:abstractNumId w:val="9"/>
  </w:num>
  <w:num w:numId="12">
    <w:abstractNumId w:val="5"/>
  </w:num>
  <w:num w:numId="13">
    <w:abstractNumId w:val="17"/>
  </w:num>
  <w:num w:numId="14">
    <w:abstractNumId w:val="2"/>
  </w:num>
  <w:num w:numId="15">
    <w:abstractNumId w:val="23"/>
  </w:num>
  <w:num w:numId="16">
    <w:abstractNumId w:val="18"/>
  </w:num>
  <w:num w:numId="17">
    <w:abstractNumId w:val="10"/>
  </w:num>
  <w:num w:numId="18">
    <w:abstractNumId w:val="14"/>
  </w:num>
  <w:num w:numId="19">
    <w:abstractNumId w:val="8"/>
  </w:num>
  <w:num w:numId="20">
    <w:abstractNumId w:val="3"/>
  </w:num>
  <w:num w:numId="21">
    <w:abstractNumId w:val="15"/>
  </w:num>
  <w:num w:numId="22">
    <w:abstractNumId w:val="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E5"/>
    <w:rsid w:val="00014670"/>
    <w:rsid w:val="0002171E"/>
    <w:rsid w:val="000422CC"/>
    <w:rsid w:val="00097DD9"/>
    <w:rsid w:val="000E6FE7"/>
    <w:rsid w:val="00102AF5"/>
    <w:rsid w:val="00122902"/>
    <w:rsid w:val="001368F3"/>
    <w:rsid w:val="00165626"/>
    <w:rsid w:val="0017366D"/>
    <w:rsid w:val="001B6A8F"/>
    <w:rsid w:val="001C699B"/>
    <w:rsid w:val="001D1C79"/>
    <w:rsid w:val="00210813"/>
    <w:rsid w:val="002218AC"/>
    <w:rsid w:val="00253153"/>
    <w:rsid w:val="00255317"/>
    <w:rsid w:val="002771F1"/>
    <w:rsid w:val="002911C9"/>
    <w:rsid w:val="002A6821"/>
    <w:rsid w:val="00321753"/>
    <w:rsid w:val="0032607B"/>
    <w:rsid w:val="003419EC"/>
    <w:rsid w:val="00383A1B"/>
    <w:rsid w:val="003C4882"/>
    <w:rsid w:val="003F6BC9"/>
    <w:rsid w:val="003F770C"/>
    <w:rsid w:val="0040550B"/>
    <w:rsid w:val="00405578"/>
    <w:rsid w:val="00417852"/>
    <w:rsid w:val="004332A3"/>
    <w:rsid w:val="0044335F"/>
    <w:rsid w:val="00457411"/>
    <w:rsid w:val="0046006A"/>
    <w:rsid w:val="004625C8"/>
    <w:rsid w:val="00470C6A"/>
    <w:rsid w:val="00481420"/>
    <w:rsid w:val="004967AA"/>
    <w:rsid w:val="004B14C9"/>
    <w:rsid w:val="004B309B"/>
    <w:rsid w:val="004B5BE5"/>
    <w:rsid w:val="004C4E65"/>
    <w:rsid w:val="004D06A9"/>
    <w:rsid w:val="004F3433"/>
    <w:rsid w:val="00515769"/>
    <w:rsid w:val="00554F64"/>
    <w:rsid w:val="00556565"/>
    <w:rsid w:val="005565E1"/>
    <w:rsid w:val="005820E7"/>
    <w:rsid w:val="005A443E"/>
    <w:rsid w:val="005A573B"/>
    <w:rsid w:val="005A6913"/>
    <w:rsid w:val="005E2235"/>
    <w:rsid w:val="0062408C"/>
    <w:rsid w:val="00644C77"/>
    <w:rsid w:val="00645A9F"/>
    <w:rsid w:val="00667E8C"/>
    <w:rsid w:val="00673618"/>
    <w:rsid w:val="00674089"/>
    <w:rsid w:val="006868A1"/>
    <w:rsid w:val="0069423D"/>
    <w:rsid w:val="006A6D1D"/>
    <w:rsid w:val="006B5B59"/>
    <w:rsid w:val="006C3EAF"/>
    <w:rsid w:val="006E622A"/>
    <w:rsid w:val="006F401F"/>
    <w:rsid w:val="006F4FC2"/>
    <w:rsid w:val="00717923"/>
    <w:rsid w:val="0073505F"/>
    <w:rsid w:val="00757E28"/>
    <w:rsid w:val="007618D5"/>
    <w:rsid w:val="00772749"/>
    <w:rsid w:val="00776DB2"/>
    <w:rsid w:val="00781EE1"/>
    <w:rsid w:val="007A16FC"/>
    <w:rsid w:val="007B3B52"/>
    <w:rsid w:val="007F7891"/>
    <w:rsid w:val="00841AB5"/>
    <w:rsid w:val="00867989"/>
    <w:rsid w:val="008741AD"/>
    <w:rsid w:val="00896DA9"/>
    <w:rsid w:val="008C06C5"/>
    <w:rsid w:val="008C2BCE"/>
    <w:rsid w:val="008C407F"/>
    <w:rsid w:val="008C5346"/>
    <w:rsid w:val="009034D2"/>
    <w:rsid w:val="00923985"/>
    <w:rsid w:val="00966AD3"/>
    <w:rsid w:val="0097767A"/>
    <w:rsid w:val="00991579"/>
    <w:rsid w:val="00995ADA"/>
    <w:rsid w:val="00A02E09"/>
    <w:rsid w:val="00A211EC"/>
    <w:rsid w:val="00A449EB"/>
    <w:rsid w:val="00A659E2"/>
    <w:rsid w:val="00A71CB6"/>
    <w:rsid w:val="00A71DE5"/>
    <w:rsid w:val="00A77FD7"/>
    <w:rsid w:val="00A8511E"/>
    <w:rsid w:val="00A96E0A"/>
    <w:rsid w:val="00AA04D2"/>
    <w:rsid w:val="00AB0003"/>
    <w:rsid w:val="00AC6582"/>
    <w:rsid w:val="00AD32FC"/>
    <w:rsid w:val="00AE5EC3"/>
    <w:rsid w:val="00B11C6E"/>
    <w:rsid w:val="00B340B3"/>
    <w:rsid w:val="00B5086A"/>
    <w:rsid w:val="00B7168E"/>
    <w:rsid w:val="00B757C4"/>
    <w:rsid w:val="00B85BD8"/>
    <w:rsid w:val="00B94779"/>
    <w:rsid w:val="00BD4D5A"/>
    <w:rsid w:val="00C15721"/>
    <w:rsid w:val="00C30E15"/>
    <w:rsid w:val="00C41AD2"/>
    <w:rsid w:val="00C72AEE"/>
    <w:rsid w:val="00CC4A21"/>
    <w:rsid w:val="00CE4C5C"/>
    <w:rsid w:val="00D4751B"/>
    <w:rsid w:val="00D75F31"/>
    <w:rsid w:val="00D869D5"/>
    <w:rsid w:val="00DD35C3"/>
    <w:rsid w:val="00DF085C"/>
    <w:rsid w:val="00E03446"/>
    <w:rsid w:val="00E11BF5"/>
    <w:rsid w:val="00E37996"/>
    <w:rsid w:val="00E46596"/>
    <w:rsid w:val="00E5078B"/>
    <w:rsid w:val="00E576C5"/>
    <w:rsid w:val="00E63D4E"/>
    <w:rsid w:val="00E66F76"/>
    <w:rsid w:val="00E700AC"/>
    <w:rsid w:val="00ED5F96"/>
    <w:rsid w:val="00F17FC4"/>
    <w:rsid w:val="00F213C7"/>
    <w:rsid w:val="00F90D69"/>
    <w:rsid w:val="00FC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B3B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BE5"/>
    <w:pPr>
      <w:ind w:firstLineChars="200" w:firstLine="420"/>
    </w:pPr>
  </w:style>
  <w:style w:type="character" w:styleId="a4">
    <w:name w:val="Hyperlink"/>
    <w:basedOn w:val="a0"/>
    <w:uiPriority w:val="99"/>
    <w:unhideWhenUsed/>
    <w:rsid w:val="007618D5"/>
    <w:rPr>
      <w:color w:val="0000FF"/>
      <w:u w:val="single"/>
    </w:rPr>
  </w:style>
  <w:style w:type="paragraph" w:styleId="a5">
    <w:name w:val="header"/>
    <w:basedOn w:val="a"/>
    <w:link w:val="Char"/>
    <w:uiPriority w:val="99"/>
    <w:unhideWhenUsed/>
    <w:rsid w:val="001D1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1C79"/>
    <w:rPr>
      <w:sz w:val="18"/>
      <w:szCs w:val="18"/>
    </w:rPr>
  </w:style>
  <w:style w:type="paragraph" w:styleId="a6">
    <w:name w:val="footer"/>
    <w:basedOn w:val="a"/>
    <w:link w:val="Char0"/>
    <w:uiPriority w:val="99"/>
    <w:unhideWhenUsed/>
    <w:rsid w:val="001D1C79"/>
    <w:pPr>
      <w:tabs>
        <w:tab w:val="center" w:pos="4153"/>
        <w:tab w:val="right" w:pos="8306"/>
      </w:tabs>
      <w:snapToGrid w:val="0"/>
      <w:jc w:val="left"/>
    </w:pPr>
    <w:rPr>
      <w:sz w:val="18"/>
      <w:szCs w:val="18"/>
    </w:rPr>
  </w:style>
  <w:style w:type="character" w:customStyle="1" w:styleId="Char0">
    <w:name w:val="页脚 Char"/>
    <w:basedOn w:val="a0"/>
    <w:link w:val="a6"/>
    <w:uiPriority w:val="99"/>
    <w:rsid w:val="001D1C79"/>
    <w:rPr>
      <w:sz w:val="18"/>
      <w:szCs w:val="18"/>
    </w:rPr>
  </w:style>
  <w:style w:type="paragraph" w:styleId="a7">
    <w:name w:val="Normal (Web)"/>
    <w:basedOn w:val="a"/>
    <w:uiPriority w:val="99"/>
    <w:semiHidden/>
    <w:unhideWhenUsed/>
    <w:rsid w:val="00781EE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211EC"/>
    <w:rPr>
      <w:sz w:val="18"/>
      <w:szCs w:val="18"/>
    </w:rPr>
  </w:style>
  <w:style w:type="character" w:customStyle="1" w:styleId="Char1">
    <w:name w:val="批注框文本 Char"/>
    <w:basedOn w:val="a0"/>
    <w:link w:val="a8"/>
    <w:uiPriority w:val="99"/>
    <w:semiHidden/>
    <w:rsid w:val="00A211EC"/>
    <w:rPr>
      <w:sz w:val="18"/>
      <w:szCs w:val="18"/>
    </w:rPr>
  </w:style>
  <w:style w:type="character" w:customStyle="1" w:styleId="1Char">
    <w:name w:val="标题 1 Char"/>
    <w:basedOn w:val="a0"/>
    <w:link w:val="1"/>
    <w:uiPriority w:val="9"/>
    <w:rsid w:val="007B3B52"/>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B3B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BE5"/>
    <w:pPr>
      <w:ind w:firstLineChars="200" w:firstLine="420"/>
    </w:pPr>
  </w:style>
  <w:style w:type="character" w:styleId="a4">
    <w:name w:val="Hyperlink"/>
    <w:basedOn w:val="a0"/>
    <w:uiPriority w:val="99"/>
    <w:unhideWhenUsed/>
    <w:rsid w:val="007618D5"/>
    <w:rPr>
      <w:color w:val="0000FF"/>
      <w:u w:val="single"/>
    </w:rPr>
  </w:style>
  <w:style w:type="paragraph" w:styleId="a5">
    <w:name w:val="header"/>
    <w:basedOn w:val="a"/>
    <w:link w:val="Char"/>
    <w:uiPriority w:val="99"/>
    <w:unhideWhenUsed/>
    <w:rsid w:val="001D1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1C79"/>
    <w:rPr>
      <w:sz w:val="18"/>
      <w:szCs w:val="18"/>
    </w:rPr>
  </w:style>
  <w:style w:type="paragraph" w:styleId="a6">
    <w:name w:val="footer"/>
    <w:basedOn w:val="a"/>
    <w:link w:val="Char0"/>
    <w:uiPriority w:val="99"/>
    <w:unhideWhenUsed/>
    <w:rsid w:val="001D1C79"/>
    <w:pPr>
      <w:tabs>
        <w:tab w:val="center" w:pos="4153"/>
        <w:tab w:val="right" w:pos="8306"/>
      </w:tabs>
      <w:snapToGrid w:val="0"/>
      <w:jc w:val="left"/>
    </w:pPr>
    <w:rPr>
      <w:sz w:val="18"/>
      <w:szCs w:val="18"/>
    </w:rPr>
  </w:style>
  <w:style w:type="character" w:customStyle="1" w:styleId="Char0">
    <w:name w:val="页脚 Char"/>
    <w:basedOn w:val="a0"/>
    <w:link w:val="a6"/>
    <w:uiPriority w:val="99"/>
    <w:rsid w:val="001D1C79"/>
    <w:rPr>
      <w:sz w:val="18"/>
      <w:szCs w:val="18"/>
    </w:rPr>
  </w:style>
  <w:style w:type="paragraph" w:styleId="a7">
    <w:name w:val="Normal (Web)"/>
    <w:basedOn w:val="a"/>
    <w:uiPriority w:val="99"/>
    <w:semiHidden/>
    <w:unhideWhenUsed/>
    <w:rsid w:val="00781EE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211EC"/>
    <w:rPr>
      <w:sz w:val="18"/>
      <w:szCs w:val="18"/>
    </w:rPr>
  </w:style>
  <w:style w:type="character" w:customStyle="1" w:styleId="Char1">
    <w:name w:val="批注框文本 Char"/>
    <w:basedOn w:val="a0"/>
    <w:link w:val="a8"/>
    <w:uiPriority w:val="99"/>
    <w:semiHidden/>
    <w:rsid w:val="00A211EC"/>
    <w:rPr>
      <w:sz w:val="18"/>
      <w:szCs w:val="18"/>
    </w:rPr>
  </w:style>
  <w:style w:type="character" w:customStyle="1" w:styleId="1Char">
    <w:name w:val="标题 1 Char"/>
    <w:basedOn w:val="a0"/>
    <w:link w:val="1"/>
    <w:uiPriority w:val="9"/>
    <w:rsid w:val="007B3B5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664">
      <w:bodyDiv w:val="1"/>
      <w:marLeft w:val="0"/>
      <w:marRight w:val="0"/>
      <w:marTop w:val="0"/>
      <w:marBottom w:val="0"/>
      <w:divBdr>
        <w:top w:val="none" w:sz="0" w:space="0" w:color="auto"/>
        <w:left w:val="none" w:sz="0" w:space="0" w:color="auto"/>
        <w:bottom w:val="none" w:sz="0" w:space="0" w:color="auto"/>
        <w:right w:val="none" w:sz="0" w:space="0" w:color="auto"/>
      </w:divBdr>
      <w:divsChild>
        <w:div w:id="2102096123">
          <w:marLeft w:val="720"/>
          <w:marRight w:val="0"/>
          <w:marTop w:val="0"/>
          <w:marBottom w:val="0"/>
          <w:divBdr>
            <w:top w:val="none" w:sz="0" w:space="0" w:color="auto"/>
            <w:left w:val="none" w:sz="0" w:space="0" w:color="auto"/>
            <w:bottom w:val="none" w:sz="0" w:space="0" w:color="auto"/>
            <w:right w:val="none" w:sz="0" w:space="0" w:color="auto"/>
          </w:divBdr>
        </w:div>
      </w:divsChild>
    </w:div>
    <w:div w:id="67271761">
      <w:bodyDiv w:val="1"/>
      <w:marLeft w:val="0"/>
      <w:marRight w:val="0"/>
      <w:marTop w:val="0"/>
      <w:marBottom w:val="0"/>
      <w:divBdr>
        <w:top w:val="none" w:sz="0" w:space="0" w:color="auto"/>
        <w:left w:val="none" w:sz="0" w:space="0" w:color="auto"/>
        <w:bottom w:val="none" w:sz="0" w:space="0" w:color="auto"/>
        <w:right w:val="none" w:sz="0" w:space="0" w:color="auto"/>
      </w:divBdr>
    </w:div>
    <w:div w:id="133185488">
      <w:bodyDiv w:val="1"/>
      <w:marLeft w:val="0"/>
      <w:marRight w:val="0"/>
      <w:marTop w:val="0"/>
      <w:marBottom w:val="0"/>
      <w:divBdr>
        <w:top w:val="none" w:sz="0" w:space="0" w:color="auto"/>
        <w:left w:val="none" w:sz="0" w:space="0" w:color="auto"/>
        <w:bottom w:val="none" w:sz="0" w:space="0" w:color="auto"/>
        <w:right w:val="none" w:sz="0" w:space="0" w:color="auto"/>
      </w:divBdr>
    </w:div>
    <w:div w:id="388576913">
      <w:bodyDiv w:val="1"/>
      <w:marLeft w:val="0"/>
      <w:marRight w:val="0"/>
      <w:marTop w:val="0"/>
      <w:marBottom w:val="0"/>
      <w:divBdr>
        <w:top w:val="none" w:sz="0" w:space="0" w:color="auto"/>
        <w:left w:val="none" w:sz="0" w:space="0" w:color="auto"/>
        <w:bottom w:val="none" w:sz="0" w:space="0" w:color="auto"/>
        <w:right w:val="none" w:sz="0" w:space="0" w:color="auto"/>
      </w:divBdr>
    </w:div>
    <w:div w:id="582300742">
      <w:bodyDiv w:val="1"/>
      <w:marLeft w:val="0"/>
      <w:marRight w:val="0"/>
      <w:marTop w:val="0"/>
      <w:marBottom w:val="0"/>
      <w:divBdr>
        <w:top w:val="none" w:sz="0" w:space="0" w:color="auto"/>
        <w:left w:val="none" w:sz="0" w:space="0" w:color="auto"/>
        <w:bottom w:val="none" w:sz="0" w:space="0" w:color="auto"/>
        <w:right w:val="none" w:sz="0" w:space="0" w:color="auto"/>
      </w:divBdr>
    </w:div>
    <w:div w:id="821853859">
      <w:bodyDiv w:val="1"/>
      <w:marLeft w:val="0"/>
      <w:marRight w:val="0"/>
      <w:marTop w:val="0"/>
      <w:marBottom w:val="0"/>
      <w:divBdr>
        <w:top w:val="none" w:sz="0" w:space="0" w:color="auto"/>
        <w:left w:val="none" w:sz="0" w:space="0" w:color="auto"/>
        <w:bottom w:val="none" w:sz="0" w:space="0" w:color="auto"/>
        <w:right w:val="none" w:sz="0" w:space="0" w:color="auto"/>
      </w:divBdr>
    </w:div>
    <w:div w:id="853760572">
      <w:bodyDiv w:val="1"/>
      <w:marLeft w:val="0"/>
      <w:marRight w:val="0"/>
      <w:marTop w:val="0"/>
      <w:marBottom w:val="0"/>
      <w:divBdr>
        <w:top w:val="none" w:sz="0" w:space="0" w:color="auto"/>
        <w:left w:val="none" w:sz="0" w:space="0" w:color="auto"/>
        <w:bottom w:val="none" w:sz="0" w:space="0" w:color="auto"/>
        <w:right w:val="none" w:sz="0" w:space="0" w:color="auto"/>
      </w:divBdr>
      <w:divsChild>
        <w:div w:id="333342504">
          <w:marLeft w:val="0"/>
          <w:marRight w:val="0"/>
          <w:marTop w:val="168"/>
          <w:marBottom w:val="0"/>
          <w:divBdr>
            <w:top w:val="none" w:sz="0" w:space="0" w:color="auto"/>
            <w:left w:val="none" w:sz="0" w:space="0" w:color="auto"/>
            <w:bottom w:val="none" w:sz="0" w:space="0" w:color="auto"/>
            <w:right w:val="none" w:sz="0" w:space="0" w:color="auto"/>
          </w:divBdr>
        </w:div>
        <w:div w:id="483133036">
          <w:marLeft w:val="0"/>
          <w:marRight w:val="0"/>
          <w:marTop w:val="168"/>
          <w:marBottom w:val="0"/>
          <w:divBdr>
            <w:top w:val="none" w:sz="0" w:space="0" w:color="auto"/>
            <w:left w:val="none" w:sz="0" w:space="0" w:color="auto"/>
            <w:bottom w:val="none" w:sz="0" w:space="0" w:color="auto"/>
            <w:right w:val="none" w:sz="0" w:space="0" w:color="auto"/>
          </w:divBdr>
        </w:div>
        <w:div w:id="2033189102">
          <w:marLeft w:val="0"/>
          <w:marRight w:val="0"/>
          <w:marTop w:val="168"/>
          <w:marBottom w:val="0"/>
          <w:divBdr>
            <w:top w:val="none" w:sz="0" w:space="0" w:color="auto"/>
            <w:left w:val="none" w:sz="0" w:space="0" w:color="auto"/>
            <w:bottom w:val="none" w:sz="0" w:space="0" w:color="auto"/>
            <w:right w:val="none" w:sz="0" w:space="0" w:color="auto"/>
          </w:divBdr>
        </w:div>
      </w:divsChild>
    </w:div>
    <w:div w:id="902180956">
      <w:bodyDiv w:val="1"/>
      <w:marLeft w:val="0"/>
      <w:marRight w:val="0"/>
      <w:marTop w:val="0"/>
      <w:marBottom w:val="0"/>
      <w:divBdr>
        <w:top w:val="none" w:sz="0" w:space="0" w:color="auto"/>
        <w:left w:val="none" w:sz="0" w:space="0" w:color="auto"/>
        <w:bottom w:val="none" w:sz="0" w:space="0" w:color="auto"/>
        <w:right w:val="none" w:sz="0" w:space="0" w:color="auto"/>
      </w:divBdr>
      <w:divsChild>
        <w:div w:id="137647348">
          <w:marLeft w:val="720"/>
          <w:marRight w:val="0"/>
          <w:marTop w:val="0"/>
          <w:marBottom w:val="0"/>
          <w:divBdr>
            <w:top w:val="none" w:sz="0" w:space="0" w:color="auto"/>
            <w:left w:val="none" w:sz="0" w:space="0" w:color="auto"/>
            <w:bottom w:val="none" w:sz="0" w:space="0" w:color="auto"/>
            <w:right w:val="none" w:sz="0" w:space="0" w:color="auto"/>
          </w:divBdr>
        </w:div>
      </w:divsChild>
    </w:div>
    <w:div w:id="959530078">
      <w:bodyDiv w:val="1"/>
      <w:marLeft w:val="0"/>
      <w:marRight w:val="0"/>
      <w:marTop w:val="0"/>
      <w:marBottom w:val="0"/>
      <w:divBdr>
        <w:top w:val="none" w:sz="0" w:space="0" w:color="auto"/>
        <w:left w:val="none" w:sz="0" w:space="0" w:color="auto"/>
        <w:bottom w:val="none" w:sz="0" w:space="0" w:color="auto"/>
        <w:right w:val="none" w:sz="0" w:space="0" w:color="auto"/>
      </w:divBdr>
    </w:div>
    <w:div w:id="1063329392">
      <w:bodyDiv w:val="1"/>
      <w:marLeft w:val="0"/>
      <w:marRight w:val="0"/>
      <w:marTop w:val="0"/>
      <w:marBottom w:val="0"/>
      <w:divBdr>
        <w:top w:val="none" w:sz="0" w:space="0" w:color="auto"/>
        <w:left w:val="none" w:sz="0" w:space="0" w:color="auto"/>
        <w:bottom w:val="none" w:sz="0" w:space="0" w:color="auto"/>
        <w:right w:val="none" w:sz="0" w:space="0" w:color="auto"/>
      </w:divBdr>
    </w:div>
    <w:div w:id="1126512566">
      <w:bodyDiv w:val="1"/>
      <w:marLeft w:val="0"/>
      <w:marRight w:val="0"/>
      <w:marTop w:val="0"/>
      <w:marBottom w:val="0"/>
      <w:divBdr>
        <w:top w:val="none" w:sz="0" w:space="0" w:color="auto"/>
        <w:left w:val="none" w:sz="0" w:space="0" w:color="auto"/>
        <w:bottom w:val="none" w:sz="0" w:space="0" w:color="auto"/>
        <w:right w:val="none" w:sz="0" w:space="0" w:color="auto"/>
      </w:divBdr>
    </w:div>
    <w:div w:id="1260678668">
      <w:bodyDiv w:val="1"/>
      <w:marLeft w:val="0"/>
      <w:marRight w:val="0"/>
      <w:marTop w:val="0"/>
      <w:marBottom w:val="0"/>
      <w:divBdr>
        <w:top w:val="none" w:sz="0" w:space="0" w:color="auto"/>
        <w:left w:val="none" w:sz="0" w:space="0" w:color="auto"/>
        <w:bottom w:val="none" w:sz="0" w:space="0" w:color="auto"/>
        <w:right w:val="none" w:sz="0" w:space="0" w:color="auto"/>
      </w:divBdr>
    </w:div>
    <w:div w:id="1266155534">
      <w:bodyDiv w:val="1"/>
      <w:marLeft w:val="0"/>
      <w:marRight w:val="0"/>
      <w:marTop w:val="0"/>
      <w:marBottom w:val="0"/>
      <w:divBdr>
        <w:top w:val="none" w:sz="0" w:space="0" w:color="auto"/>
        <w:left w:val="none" w:sz="0" w:space="0" w:color="auto"/>
        <w:bottom w:val="none" w:sz="0" w:space="0" w:color="auto"/>
        <w:right w:val="none" w:sz="0" w:space="0" w:color="auto"/>
      </w:divBdr>
      <w:divsChild>
        <w:div w:id="1567491147">
          <w:marLeft w:val="446"/>
          <w:marRight w:val="0"/>
          <w:marTop w:val="0"/>
          <w:marBottom w:val="0"/>
          <w:divBdr>
            <w:top w:val="none" w:sz="0" w:space="0" w:color="auto"/>
            <w:left w:val="none" w:sz="0" w:space="0" w:color="auto"/>
            <w:bottom w:val="none" w:sz="0" w:space="0" w:color="auto"/>
            <w:right w:val="none" w:sz="0" w:space="0" w:color="auto"/>
          </w:divBdr>
        </w:div>
      </w:divsChild>
    </w:div>
    <w:div w:id="1352226077">
      <w:bodyDiv w:val="1"/>
      <w:marLeft w:val="0"/>
      <w:marRight w:val="0"/>
      <w:marTop w:val="0"/>
      <w:marBottom w:val="0"/>
      <w:divBdr>
        <w:top w:val="none" w:sz="0" w:space="0" w:color="auto"/>
        <w:left w:val="none" w:sz="0" w:space="0" w:color="auto"/>
        <w:bottom w:val="none" w:sz="0" w:space="0" w:color="auto"/>
        <w:right w:val="none" w:sz="0" w:space="0" w:color="auto"/>
      </w:divBdr>
    </w:div>
    <w:div w:id="1356080448">
      <w:bodyDiv w:val="1"/>
      <w:marLeft w:val="0"/>
      <w:marRight w:val="0"/>
      <w:marTop w:val="0"/>
      <w:marBottom w:val="0"/>
      <w:divBdr>
        <w:top w:val="none" w:sz="0" w:space="0" w:color="auto"/>
        <w:left w:val="none" w:sz="0" w:space="0" w:color="auto"/>
        <w:bottom w:val="none" w:sz="0" w:space="0" w:color="auto"/>
        <w:right w:val="none" w:sz="0" w:space="0" w:color="auto"/>
      </w:divBdr>
    </w:div>
    <w:div w:id="1463696740">
      <w:bodyDiv w:val="1"/>
      <w:marLeft w:val="0"/>
      <w:marRight w:val="0"/>
      <w:marTop w:val="0"/>
      <w:marBottom w:val="0"/>
      <w:divBdr>
        <w:top w:val="none" w:sz="0" w:space="0" w:color="auto"/>
        <w:left w:val="none" w:sz="0" w:space="0" w:color="auto"/>
        <w:bottom w:val="none" w:sz="0" w:space="0" w:color="auto"/>
        <w:right w:val="none" w:sz="0" w:space="0" w:color="auto"/>
      </w:divBdr>
      <w:divsChild>
        <w:div w:id="594438053">
          <w:marLeft w:val="187"/>
          <w:marRight w:val="0"/>
          <w:marTop w:val="168"/>
          <w:marBottom w:val="0"/>
          <w:divBdr>
            <w:top w:val="none" w:sz="0" w:space="0" w:color="auto"/>
            <w:left w:val="none" w:sz="0" w:space="0" w:color="auto"/>
            <w:bottom w:val="none" w:sz="0" w:space="0" w:color="auto"/>
            <w:right w:val="none" w:sz="0" w:space="0" w:color="auto"/>
          </w:divBdr>
        </w:div>
      </w:divsChild>
    </w:div>
    <w:div w:id="1493713742">
      <w:bodyDiv w:val="1"/>
      <w:marLeft w:val="0"/>
      <w:marRight w:val="0"/>
      <w:marTop w:val="0"/>
      <w:marBottom w:val="0"/>
      <w:divBdr>
        <w:top w:val="none" w:sz="0" w:space="0" w:color="auto"/>
        <w:left w:val="none" w:sz="0" w:space="0" w:color="auto"/>
        <w:bottom w:val="none" w:sz="0" w:space="0" w:color="auto"/>
        <w:right w:val="none" w:sz="0" w:space="0" w:color="auto"/>
      </w:divBdr>
    </w:div>
    <w:div w:id="1498690802">
      <w:bodyDiv w:val="1"/>
      <w:marLeft w:val="0"/>
      <w:marRight w:val="0"/>
      <w:marTop w:val="0"/>
      <w:marBottom w:val="0"/>
      <w:divBdr>
        <w:top w:val="none" w:sz="0" w:space="0" w:color="auto"/>
        <w:left w:val="none" w:sz="0" w:space="0" w:color="auto"/>
        <w:bottom w:val="none" w:sz="0" w:space="0" w:color="auto"/>
        <w:right w:val="none" w:sz="0" w:space="0" w:color="auto"/>
      </w:divBdr>
      <w:divsChild>
        <w:div w:id="299651495">
          <w:marLeft w:val="0"/>
          <w:marRight w:val="0"/>
          <w:marTop w:val="168"/>
          <w:marBottom w:val="0"/>
          <w:divBdr>
            <w:top w:val="none" w:sz="0" w:space="0" w:color="auto"/>
            <w:left w:val="none" w:sz="0" w:space="0" w:color="auto"/>
            <w:bottom w:val="none" w:sz="0" w:space="0" w:color="auto"/>
            <w:right w:val="none" w:sz="0" w:space="0" w:color="auto"/>
          </w:divBdr>
        </w:div>
        <w:div w:id="84032188">
          <w:marLeft w:val="0"/>
          <w:marRight w:val="0"/>
          <w:marTop w:val="168"/>
          <w:marBottom w:val="0"/>
          <w:divBdr>
            <w:top w:val="none" w:sz="0" w:space="0" w:color="auto"/>
            <w:left w:val="none" w:sz="0" w:space="0" w:color="auto"/>
            <w:bottom w:val="none" w:sz="0" w:space="0" w:color="auto"/>
            <w:right w:val="none" w:sz="0" w:space="0" w:color="auto"/>
          </w:divBdr>
        </w:div>
        <w:div w:id="1590773474">
          <w:marLeft w:val="0"/>
          <w:marRight w:val="0"/>
          <w:marTop w:val="168"/>
          <w:marBottom w:val="0"/>
          <w:divBdr>
            <w:top w:val="none" w:sz="0" w:space="0" w:color="auto"/>
            <w:left w:val="none" w:sz="0" w:space="0" w:color="auto"/>
            <w:bottom w:val="none" w:sz="0" w:space="0" w:color="auto"/>
            <w:right w:val="none" w:sz="0" w:space="0" w:color="auto"/>
          </w:divBdr>
        </w:div>
      </w:divsChild>
    </w:div>
    <w:div w:id="1568148106">
      <w:bodyDiv w:val="1"/>
      <w:marLeft w:val="0"/>
      <w:marRight w:val="0"/>
      <w:marTop w:val="0"/>
      <w:marBottom w:val="0"/>
      <w:divBdr>
        <w:top w:val="none" w:sz="0" w:space="0" w:color="auto"/>
        <w:left w:val="none" w:sz="0" w:space="0" w:color="auto"/>
        <w:bottom w:val="none" w:sz="0" w:space="0" w:color="auto"/>
        <w:right w:val="none" w:sz="0" w:space="0" w:color="auto"/>
      </w:divBdr>
    </w:div>
    <w:div w:id="1658220546">
      <w:bodyDiv w:val="1"/>
      <w:marLeft w:val="0"/>
      <w:marRight w:val="0"/>
      <w:marTop w:val="0"/>
      <w:marBottom w:val="0"/>
      <w:divBdr>
        <w:top w:val="none" w:sz="0" w:space="0" w:color="auto"/>
        <w:left w:val="none" w:sz="0" w:space="0" w:color="auto"/>
        <w:bottom w:val="none" w:sz="0" w:space="0" w:color="auto"/>
        <w:right w:val="none" w:sz="0" w:space="0" w:color="auto"/>
      </w:divBdr>
      <w:divsChild>
        <w:div w:id="824518411">
          <w:marLeft w:val="0"/>
          <w:marRight w:val="0"/>
          <w:marTop w:val="100"/>
          <w:marBottom w:val="0"/>
          <w:divBdr>
            <w:top w:val="none" w:sz="0" w:space="0" w:color="auto"/>
            <w:left w:val="none" w:sz="0" w:space="0" w:color="auto"/>
            <w:bottom w:val="none" w:sz="0" w:space="0" w:color="auto"/>
            <w:right w:val="none" w:sz="0" w:space="0" w:color="auto"/>
          </w:divBdr>
        </w:div>
        <w:div w:id="314648578">
          <w:marLeft w:val="0"/>
          <w:marRight w:val="0"/>
          <w:marTop w:val="100"/>
          <w:marBottom w:val="0"/>
          <w:divBdr>
            <w:top w:val="none" w:sz="0" w:space="0" w:color="auto"/>
            <w:left w:val="none" w:sz="0" w:space="0" w:color="auto"/>
            <w:bottom w:val="none" w:sz="0" w:space="0" w:color="auto"/>
            <w:right w:val="none" w:sz="0" w:space="0" w:color="auto"/>
          </w:divBdr>
        </w:div>
      </w:divsChild>
    </w:div>
    <w:div w:id="1678000111">
      <w:bodyDiv w:val="1"/>
      <w:marLeft w:val="0"/>
      <w:marRight w:val="0"/>
      <w:marTop w:val="0"/>
      <w:marBottom w:val="0"/>
      <w:divBdr>
        <w:top w:val="none" w:sz="0" w:space="0" w:color="auto"/>
        <w:left w:val="none" w:sz="0" w:space="0" w:color="auto"/>
        <w:bottom w:val="none" w:sz="0" w:space="0" w:color="auto"/>
        <w:right w:val="none" w:sz="0" w:space="0" w:color="auto"/>
      </w:divBdr>
    </w:div>
    <w:div w:id="1695881805">
      <w:bodyDiv w:val="1"/>
      <w:marLeft w:val="0"/>
      <w:marRight w:val="0"/>
      <w:marTop w:val="0"/>
      <w:marBottom w:val="0"/>
      <w:divBdr>
        <w:top w:val="none" w:sz="0" w:space="0" w:color="auto"/>
        <w:left w:val="none" w:sz="0" w:space="0" w:color="auto"/>
        <w:bottom w:val="none" w:sz="0" w:space="0" w:color="auto"/>
        <w:right w:val="none" w:sz="0" w:space="0" w:color="auto"/>
      </w:divBdr>
    </w:div>
    <w:div w:id="1705519401">
      <w:bodyDiv w:val="1"/>
      <w:marLeft w:val="0"/>
      <w:marRight w:val="0"/>
      <w:marTop w:val="0"/>
      <w:marBottom w:val="0"/>
      <w:divBdr>
        <w:top w:val="none" w:sz="0" w:space="0" w:color="auto"/>
        <w:left w:val="none" w:sz="0" w:space="0" w:color="auto"/>
        <w:bottom w:val="none" w:sz="0" w:space="0" w:color="auto"/>
        <w:right w:val="none" w:sz="0" w:space="0" w:color="auto"/>
      </w:divBdr>
    </w:div>
    <w:div w:id="1771002079">
      <w:bodyDiv w:val="1"/>
      <w:marLeft w:val="0"/>
      <w:marRight w:val="0"/>
      <w:marTop w:val="0"/>
      <w:marBottom w:val="0"/>
      <w:divBdr>
        <w:top w:val="none" w:sz="0" w:space="0" w:color="auto"/>
        <w:left w:val="none" w:sz="0" w:space="0" w:color="auto"/>
        <w:bottom w:val="none" w:sz="0" w:space="0" w:color="auto"/>
        <w:right w:val="none" w:sz="0" w:space="0" w:color="auto"/>
      </w:divBdr>
    </w:div>
    <w:div w:id="1810974787">
      <w:bodyDiv w:val="1"/>
      <w:marLeft w:val="0"/>
      <w:marRight w:val="0"/>
      <w:marTop w:val="0"/>
      <w:marBottom w:val="0"/>
      <w:divBdr>
        <w:top w:val="none" w:sz="0" w:space="0" w:color="auto"/>
        <w:left w:val="none" w:sz="0" w:space="0" w:color="auto"/>
        <w:bottom w:val="none" w:sz="0" w:space="0" w:color="auto"/>
        <w:right w:val="none" w:sz="0" w:space="0" w:color="auto"/>
      </w:divBdr>
    </w:div>
    <w:div w:id="19694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jia.baidu.com" TargetMode="External"/><Relationship Id="rId4" Type="http://schemas.microsoft.com/office/2007/relationships/stylesWithEffects" Target="stylesWithEffects.xml"/><Relationship Id="rId9" Type="http://schemas.openxmlformats.org/officeDocument/2006/relationships/hyperlink" Target="http://baike.so.com/doc/535398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3657-506C-416A-AC84-9CA22FDF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6</Pages>
  <Words>823</Words>
  <Characters>4694</Characters>
  <Application>Microsoft Office Word</Application>
  <DocSecurity>0</DocSecurity>
  <Lines>39</Lines>
  <Paragraphs>11</Paragraphs>
  <ScaleCrop>false</ScaleCrop>
  <Company>Sky123.Org</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贾莉</cp:lastModifiedBy>
  <cp:revision>67</cp:revision>
  <dcterms:created xsi:type="dcterms:W3CDTF">2017-05-04T07:59:00Z</dcterms:created>
  <dcterms:modified xsi:type="dcterms:W3CDTF">2018-01-08T10:30:00Z</dcterms:modified>
</cp:coreProperties>
</file>